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0FC3D3" w14:textId="77777777" w:rsidR="00207CD3" w:rsidRPr="002D070E" w:rsidRDefault="00207CD3" w:rsidP="002D070E">
      <w:pPr>
        <w:pStyle w:val="CuerpoA"/>
        <w:tabs>
          <w:tab w:val="left" w:pos="5400"/>
          <w:tab w:val="left" w:pos="5664"/>
          <w:tab w:val="left" w:pos="6372"/>
          <w:tab w:val="left" w:pos="7080"/>
          <w:tab w:val="left" w:pos="7788"/>
          <w:tab w:val="left" w:pos="8496"/>
          <w:tab w:val="left" w:pos="9204"/>
          <w:tab w:val="left" w:pos="9423"/>
        </w:tabs>
        <w:jc w:val="both"/>
        <w:rPr>
          <w:rFonts w:ascii="Arial" w:hAnsi="Arial" w:cs="Arial"/>
          <w:color w:val="auto"/>
        </w:rPr>
      </w:pPr>
    </w:p>
    <w:p w14:paraId="32D87ED9" w14:textId="77777777" w:rsidR="00207CD3" w:rsidRPr="002D070E" w:rsidRDefault="00296DE7" w:rsidP="002D070E">
      <w:pPr>
        <w:pStyle w:val="Poromisin"/>
        <w:jc w:val="both"/>
        <w:rPr>
          <w:rFonts w:ascii="Arial" w:eastAsia="Arial" w:hAnsi="Arial" w:cs="Arial"/>
          <w:b/>
          <w:color w:val="auto"/>
          <w:sz w:val="24"/>
          <w:szCs w:val="24"/>
          <w:shd w:val="clear" w:color="auto" w:fill="FFFFFF"/>
          <w:lang w:val="en-US"/>
        </w:rPr>
      </w:pPr>
      <w:r w:rsidRPr="002D070E">
        <w:rPr>
          <w:rFonts w:ascii="Arial" w:hAnsi="Arial" w:cs="Arial"/>
          <w:b/>
          <w:color w:val="auto"/>
          <w:sz w:val="24"/>
          <w:szCs w:val="24"/>
          <w:shd w:val="clear" w:color="auto" w:fill="FFFFFF"/>
          <w:lang w:val="en-US"/>
        </w:rPr>
        <w:t xml:space="preserve">ELIAS STRING QUARTET </w:t>
      </w:r>
    </w:p>
    <w:p w14:paraId="368714CA" w14:textId="77777777" w:rsidR="00207CD3" w:rsidRPr="002D070E" w:rsidRDefault="00296DE7" w:rsidP="002D070E">
      <w:pPr>
        <w:pStyle w:val="Poromisin"/>
        <w:jc w:val="both"/>
        <w:rPr>
          <w:rFonts w:ascii="Arial" w:eastAsia="Arial" w:hAnsi="Arial" w:cs="Arial"/>
          <w:color w:val="auto"/>
          <w:sz w:val="24"/>
          <w:szCs w:val="24"/>
          <w:shd w:val="clear" w:color="auto" w:fill="FFFFFF"/>
          <w:lang w:val="en-US"/>
        </w:rPr>
      </w:pPr>
      <w:r w:rsidRPr="002D070E">
        <w:rPr>
          <w:rFonts w:ascii="Arial" w:hAnsi="Arial" w:cs="Arial"/>
          <w:color w:val="auto"/>
          <w:sz w:val="24"/>
          <w:szCs w:val="24"/>
          <w:shd w:val="clear" w:color="auto" w:fill="FFFFFF"/>
          <w:lang w:val="de-DE"/>
        </w:rPr>
        <w:t xml:space="preserve">Sara Bitlloch, Donald Grant </w:t>
      </w:r>
      <w:r w:rsidR="002D070E" w:rsidRPr="002D070E">
        <w:rPr>
          <w:rFonts w:ascii="Arial" w:hAnsi="Arial" w:cs="Arial"/>
          <w:color w:val="auto"/>
          <w:sz w:val="24"/>
          <w:szCs w:val="24"/>
          <w:shd w:val="clear" w:color="auto" w:fill="FFFFFF"/>
          <w:lang w:val="en-US"/>
        </w:rPr>
        <w:t>– Violin</w:t>
      </w:r>
      <w:r w:rsidRPr="002D070E">
        <w:rPr>
          <w:rFonts w:ascii="Arial" w:hAnsi="Arial" w:cs="Arial"/>
          <w:color w:val="auto"/>
          <w:sz w:val="24"/>
          <w:szCs w:val="24"/>
          <w:shd w:val="clear" w:color="auto" w:fill="FFFFFF"/>
          <w:lang w:val="en-US"/>
        </w:rPr>
        <w:t>s</w:t>
      </w:r>
    </w:p>
    <w:p w14:paraId="77354792" w14:textId="77777777" w:rsidR="00207CD3" w:rsidRPr="002D070E" w:rsidRDefault="00296DE7" w:rsidP="002D070E">
      <w:pPr>
        <w:pStyle w:val="Poromisin"/>
        <w:jc w:val="both"/>
        <w:rPr>
          <w:rFonts w:ascii="Arial" w:eastAsia="Arial" w:hAnsi="Arial" w:cs="Arial"/>
          <w:color w:val="auto"/>
          <w:sz w:val="24"/>
          <w:szCs w:val="24"/>
          <w:shd w:val="clear" w:color="auto" w:fill="FFFFFF"/>
        </w:rPr>
      </w:pPr>
      <w:r w:rsidRPr="002D070E">
        <w:rPr>
          <w:rFonts w:ascii="Arial" w:hAnsi="Arial" w:cs="Arial"/>
          <w:color w:val="auto"/>
          <w:sz w:val="24"/>
          <w:szCs w:val="24"/>
          <w:shd w:val="clear" w:color="auto" w:fill="FFFFFF"/>
          <w:lang w:val="nl-NL"/>
        </w:rPr>
        <w:t xml:space="preserve">Simone van der Giessen </w:t>
      </w:r>
      <w:r w:rsidRPr="002D070E">
        <w:rPr>
          <w:rFonts w:ascii="Arial" w:hAnsi="Arial" w:cs="Arial"/>
          <w:color w:val="auto"/>
          <w:sz w:val="24"/>
          <w:szCs w:val="24"/>
          <w:shd w:val="clear" w:color="auto" w:fill="FFFFFF"/>
        </w:rPr>
        <w:t xml:space="preserve">– </w:t>
      </w:r>
      <w:r w:rsidRPr="002D070E">
        <w:rPr>
          <w:rFonts w:ascii="Arial" w:hAnsi="Arial" w:cs="Arial"/>
          <w:color w:val="auto"/>
          <w:sz w:val="24"/>
          <w:szCs w:val="24"/>
          <w:shd w:val="clear" w:color="auto" w:fill="FFFFFF"/>
          <w:lang w:val="it-IT"/>
        </w:rPr>
        <w:t>Viola</w:t>
      </w:r>
    </w:p>
    <w:p w14:paraId="5207A319" w14:textId="77777777" w:rsidR="00207CD3" w:rsidRPr="002D070E" w:rsidRDefault="00296DE7" w:rsidP="002D070E">
      <w:pPr>
        <w:pStyle w:val="Poromisin"/>
        <w:jc w:val="both"/>
        <w:rPr>
          <w:rFonts w:ascii="Arial" w:eastAsia="Arial" w:hAnsi="Arial" w:cs="Arial"/>
          <w:color w:val="auto"/>
          <w:sz w:val="24"/>
          <w:szCs w:val="24"/>
          <w:shd w:val="clear" w:color="auto" w:fill="FFFFFF"/>
        </w:rPr>
      </w:pPr>
      <w:r w:rsidRPr="002D070E">
        <w:rPr>
          <w:rFonts w:ascii="Arial" w:hAnsi="Arial" w:cs="Arial"/>
          <w:color w:val="auto"/>
          <w:sz w:val="24"/>
          <w:szCs w:val="24"/>
          <w:shd w:val="clear" w:color="auto" w:fill="FFFFFF"/>
          <w:lang w:val="de-DE"/>
        </w:rPr>
        <w:t xml:space="preserve">Marie Bitlloch </w:t>
      </w:r>
      <w:r w:rsidRPr="002D070E">
        <w:rPr>
          <w:rFonts w:ascii="Arial" w:hAnsi="Arial" w:cs="Arial"/>
          <w:color w:val="auto"/>
          <w:sz w:val="24"/>
          <w:szCs w:val="24"/>
          <w:shd w:val="clear" w:color="auto" w:fill="FFFFFF"/>
        </w:rPr>
        <w:t xml:space="preserve">– </w:t>
      </w:r>
      <w:r w:rsidR="002D070E" w:rsidRPr="002D070E">
        <w:rPr>
          <w:rFonts w:ascii="Arial" w:hAnsi="Arial" w:cs="Arial"/>
          <w:color w:val="auto"/>
          <w:sz w:val="24"/>
          <w:szCs w:val="24"/>
          <w:shd w:val="clear" w:color="auto" w:fill="FFFFFF"/>
        </w:rPr>
        <w:t>Cello</w:t>
      </w:r>
    </w:p>
    <w:p w14:paraId="0A08E80D" w14:textId="77777777" w:rsidR="002D070E" w:rsidRPr="00304B90" w:rsidRDefault="002D070E" w:rsidP="002D070E">
      <w:pPr>
        <w:pStyle w:val="Poromisin"/>
        <w:suppressAutoHyphens/>
        <w:jc w:val="both"/>
        <w:rPr>
          <w:rFonts w:ascii="Arial" w:eastAsia="Helvetica" w:hAnsi="Arial" w:cs="Arial"/>
          <w:color w:val="auto"/>
          <w:sz w:val="24"/>
          <w:szCs w:val="24"/>
          <w:shd w:val="clear" w:color="auto" w:fill="FFFFFF"/>
          <w:lang w:val="es-ES"/>
        </w:rPr>
      </w:pPr>
    </w:p>
    <w:p w14:paraId="12BAF8C4" w14:textId="77777777" w:rsidR="002D070E" w:rsidRPr="00304B90" w:rsidRDefault="002D070E" w:rsidP="002D070E">
      <w:pPr>
        <w:pStyle w:val="font8"/>
        <w:spacing w:before="0" w:beforeAutospacing="0" w:after="0" w:afterAutospacing="0"/>
        <w:jc w:val="both"/>
        <w:textAlignment w:val="baseline"/>
        <w:rPr>
          <w:rFonts w:ascii="Arial" w:hAnsi="Arial" w:cs="Arial"/>
          <w:color w:val="FFFFFF"/>
        </w:rPr>
      </w:pPr>
      <w:r w:rsidRPr="00304B90">
        <w:rPr>
          <w:rFonts w:ascii="Arial" w:hAnsi="Arial" w:cs="Arial"/>
          <w:color w:val="000000"/>
          <w:bdr w:val="none" w:sz="0" w:space="0" w:color="auto" w:frame="1"/>
        </w:rPr>
        <w:t> </w:t>
      </w:r>
    </w:p>
    <w:p w14:paraId="509F8D7B" w14:textId="77777777" w:rsidR="007E4700"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i/>
          <w:iCs/>
          <w:sz w:val="22"/>
          <w:szCs w:val="22"/>
          <w:lang w:val="en-US"/>
        </w:rPr>
      </w:pPr>
      <w:r w:rsidRPr="00785FD5">
        <w:rPr>
          <w:rFonts w:ascii="Helvetica Neue" w:eastAsia="Arial Unicode MS" w:hAnsi="Helvetica Neue" w:cs="Helvetica Neue"/>
          <w:i/>
          <w:iCs/>
          <w:sz w:val="22"/>
          <w:szCs w:val="22"/>
          <w:lang w:val="en-US"/>
        </w:rPr>
        <w:t>“Simply astounding, in the freshness, intensity, assurance, and seeming spontaneity of their playing” BBC Music Magazine</w:t>
      </w:r>
      <w:r w:rsidRPr="006D36EC">
        <w:rPr>
          <w:rFonts w:ascii="Helvetica Neue" w:eastAsia="Arial Unicode MS" w:hAnsi="Helvetica Neue" w:cs="Helvetica Neue"/>
          <w:i/>
          <w:iCs/>
          <w:sz w:val="22"/>
          <w:szCs w:val="22"/>
          <w:lang w:val="en-US"/>
        </w:rPr>
        <w:t xml:space="preserve"> </w:t>
      </w:r>
    </w:p>
    <w:p w14:paraId="681945FE" w14:textId="77777777" w:rsidR="007E4700"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i/>
          <w:iCs/>
          <w:sz w:val="22"/>
          <w:szCs w:val="22"/>
          <w:lang w:val="en-US"/>
        </w:rPr>
      </w:pPr>
    </w:p>
    <w:p w14:paraId="6D8C913E" w14:textId="044CBAF7" w:rsidR="007E4700"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E4700">
        <w:rPr>
          <w:rFonts w:ascii="Helvetica Neue" w:eastAsia="Arial Unicode MS" w:hAnsi="Helvetica Neue" w:cs="Helvetica Neue"/>
          <w:sz w:val="22"/>
          <w:szCs w:val="22"/>
          <w:lang w:val="en-US"/>
        </w:rPr>
        <w:t xml:space="preserve">The Elias String Quartet’s ability to communicate musical meaning has led to an international following and regular tours across Europe and the US. Their innovative Beethoven Project, sharing their research for the complete Beethoven string quartets online, demonstrates their musical curiosity and ability to reach new audiences. </w:t>
      </w:r>
    </w:p>
    <w:p w14:paraId="397A99F9" w14:textId="77777777" w:rsidR="007E4700"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37A550BA" w14:textId="77777777" w:rsidR="007E4700" w:rsidRPr="00785FD5"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85FD5">
        <w:rPr>
          <w:rFonts w:ascii="Helvetica Neue" w:eastAsia="Arial Unicode MS" w:hAnsi="Helvetica Neue" w:cs="Helvetica Neue"/>
          <w:sz w:val="22"/>
          <w:szCs w:val="22"/>
          <w:lang w:val="en-US"/>
        </w:rPr>
        <w:t xml:space="preserve">They frequently perform in the world’s most prestigious chamber venues, including New York’s Carnegie Hall, Washington Library of Congress, Vienna Musikverein, Berlin </w:t>
      </w:r>
      <w:proofErr w:type="spellStart"/>
      <w:r w:rsidRPr="00785FD5">
        <w:rPr>
          <w:rFonts w:ascii="Helvetica Neue" w:eastAsia="Arial Unicode MS" w:hAnsi="Helvetica Neue" w:cs="Helvetica Neue"/>
          <w:sz w:val="22"/>
          <w:szCs w:val="22"/>
          <w:lang w:val="en-US"/>
        </w:rPr>
        <w:t>Konzerthaus</w:t>
      </w:r>
      <w:proofErr w:type="spellEnd"/>
      <w:r w:rsidRPr="00785FD5">
        <w:rPr>
          <w:rFonts w:ascii="Helvetica Neue" w:eastAsia="Arial Unicode MS" w:hAnsi="Helvetica Neue" w:cs="Helvetica Neue"/>
          <w:sz w:val="22"/>
          <w:szCs w:val="22"/>
          <w:lang w:val="en-US"/>
        </w:rPr>
        <w:t xml:space="preserve">, and Amsterdam Concertgebouw. They recently returned to the US for a complete Beethoven quartet cycle and will tour the US and Canada again in 2023. </w:t>
      </w:r>
    </w:p>
    <w:p w14:paraId="6D2621C2" w14:textId="77777777" w:rsidR="007E4700" w:rsidRPr="00785FD5"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304E7933" w14:textId="77777777" w:rsidR="007E4700" w:rsidRPr="00785FD5"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85FD5">
        <w:rPr>
          <w:rFonts w:ascii="Helvetica Neue" w:eastAsia="Arial Unicode MS" w:hAnsi="Helvetica Neue" w:cs="Helvetica Neue"/>
          <w:sz w:val="22"/>
          <w:szCs w:val="22"/>
          <w:lang w:val="en-US"/>
        </w:rPr>
        <w:t xml:space="preserve">This season, the Quartet will make their return to </w:t>
      </w:r>
      <w:proofErr w:type="spellStart"/>
      <w:r w:rsidRPr="00785FD5">
        <w:rPr>
          <w:rFonts w:ascii="Helvetica Neue" w:eastAsia="Arial Unicode MS" w:hAnsi="Helvetica Neue" w:cs="Helvetica Neue"/>
          <w:sz w:val="22"/>
          <w:szCs w:val="22"/>
          <w:lang w:val="en-US"/>
        </w:rPr>
        <w:t>Wigmore</w:t>
      </w:r>
      <w:proofErr w:type="spellEnd"/>
      <w:r w:rsidRPr="00785FD5">
        <w:rPr>
          <w:rFonts w:ascii="Helvetica Neue" w:eastAsia="Arial Unicode MS" w:hAnsi="Helvetica Neue" w:cs="Helvetica Neue"/>
          <w:sz w:val="22"/>
          <w:szCs w:val="22"/>
          <w:lang w:val="en-US"/>
        </w:rPr>
        <w:t xml:space="preserve"> Hall, which has been a second home to the players since their breakthrough as BBC Radio 3’s New Generation Artists in 2009. As well as performing the complete Beethoven cycle there, they presented a Schumann series in 2018 and will return for several concerts this season. They are also regulars at prestigious festivals around the world and this season’s visits include </w:t>
      </w:r>
      <w:proofErr w:type="spellStart"/>
      <w:r w:rsidRPr="00785FD5">
        <w:rPr>
          <w:rFonts w:ascii="Helvetica Neue" w:eastAsia="Arial Unicode MS" w:hAnsi="Helvetica Neue" w:cs="Helvetica Neue"/>
          <w:sz w:val="22"/>
          <w:szCs w:val="22"/>
          <w:lang w:val="en-US"/>
        </w:rPr>
        <w:t>Schubertiade</w:t>
      </w:r>
      <w:proofErr w:type="spellEnd"/>
      <w:r w:rsidRPr="00785FD5">
        <w:rPr>
          <w:rFonts w:ascii="Helvetica Neue" w:eastAsia="Arial Unicode MS" w:hAnsi="Helvetica Neue" w:cs="Helvetica Neue"/>
          <w:sz w:val="22"/>
          <w:szCs w:val="22"/>
          <w:lang w:val="en-US"/>
        </w:rPr>
        <w:t xml:space="preserve">, Lake District Summer Music Festival, and Bath </w:t>
      </w:r>
      <w:proofErr w:type="spellStart"/>
      <w:r w:rsidRPr="00785FD5">
        <w:rPr>
          <w:rFonts w:ascii="Helvetica Neue" w:eastAsia="Arial Unicode MS" w:hAnsi="Helvetica Neue" w:cs="Helvetica Neue"/>
          <w:sz w:val="22"/>
          <w:szCs w:val="22"/>
          <w:lang w:val="en-US"/>
        </w:rPr>
        <w:t>Mozartfest</w:t>
      </w:r>
      <w:proofErr w:type="spellEnd"/>
      <w:r w:rsidRPr="00785FD5">
        <w:rPr>
          <w:rFonts w:ascii="Helvetica Neue" w:eastAsia="Arial Unicode MS" w:hAnsi="Helvetica Neue" w:cs="Helvetica Neue"/>
          <w:sz w:val="22"/>
          <w:szCs w:val="22"/>
          <w:lang w:val="en-US"/>
        </w:rPr>
        <w:t xml:space="preserve">. </w:t>
      </w:r>
    </w:p>
    <w:p w14:paraId="1C4A5BD4" w14:textId="77777777" w:rsidR="007E4700" w:rsidRPr="00785FD5"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16C9E5E0" w14:textId="77777777" w:rsidR="007E4700" w:rsidRPr="00785FD5"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85FD5">
        <w:rPr>
          <w:rFonts w:ascii="Helvetica Neue" w:eastAsia="Arial Unicode MS" w:hAnsi="Helvetica Neue" w:cs="Helvetica Neue"/>
          <w:sz w:val="22"/>
          <w:szCs w:val="22"/>
          <w:lang w:val="en-US"/>
        </w:rPr>
        <w:t xml:space="preserve">As articulate representatives for classical music, they are often invited to perform and discuss music on radio and have appeared on the BBC TV’s Newsnight </w:t>
      </w:r>
      <w:proofErr w:type="spellStart"/>
      <w:r w:rsidRPr="00785FD5">
        <w:rPr>
          <w:rFonts w:ascii="Helvetica Neue" w:eastAsia="Arial Unicode MS" w:hAnsi="Helvetica Neue" w:cs="Helvetica Neue"/>
          <w:sz w:val="22"/>
          <w:szCs w:val="22"/>
          <w:lang w:val="en-US"/>
        </w:rPr>
        <w:t>programme</w:t>
      </w:r>
      <w:proofErr w:type="spellEnd"/>
      <w:r w:rsidRPr="00785FD5">
        <w:rPr>
          <w:rFonts w:ascii="Helvetica Neue" w:eastAsia="Arial Unicode MS" w:hAnsi="Helvetica Neue" w:cs="Helvetica Neue"/>
          <w:sz w:val="22"/>
          <w:szCs w:val="22"/>
          <w:lang w:val="en-US"/>
        </w:rPr>
        <w:t xml:space="preserve">. They are committed to coaching the next generation of chamber musicians, teaching at the Royal Northern College of Music, where they themselves met and formed in 1998. They also spent a year studying at the Hochschule in Cologne with the Alban Berg quartet. Other mentors in the Quartet’s studies include Peter Cropper, Hugh Maguire, </w:t>
      </w:r>
      <w:proofErr w:type="spellStart"/>
      <w:r w:rsidRPr="00785FD5">
        <w:rPr>
          <w:rFonts w:ascii="Helvetica Neue" w:eastAsia="Arial Unicode MS" w:hAnsi="Helvetica Neue" w:cs="Helvetica Neue"/>
          <w:sz w:val="22"/>
          <w:szCs w:val="22"/>
          <w:lang w:val="en-US"/>
        </w:rPr>
        <w:t>György</w:t>
      </w:r>
      <w:proofErr w:type="spellEnd"/>
      <w:r w:rsidRPr="00785FD5">
        <w:rPr>
          <w:rFonts w:ascii="Helvetica Neue" w:eastAsia="Arial Unicode MS" w:hAnsi="Helvetica Neue" w:cs="Helvetica Neue"/>
          <w:sz w:val="22"/>
          <w:szCs w:val="22"/>
          <w:lang w:val="en-US"/>
        </w:rPr>
        <w:t xml:space="preserve"> </w:t>
      </w:r>
      <w:proofErr w:type="spellStart"/>
      <w:r w:rsidRPr="00785FD5">
        <w:rPr>
          <w:rFonts w:ascii="Helvetica Neue" w:eastAsia="Arial Unicode MS" w:hAnsi="Helvetica Neue" w:cs="Helvetica Neue"/>
          <w:sz w:val="22"/>
          <w:szCs w:val="22"/>
          <w:lang w:val="en-US"/>
        </w:rPr>
        <w:t>Kurtág</w:t>
      </w:r>
      <w:proofErr w:type="spellEnd"/>
      <w:r w:rsidRPr="00785FD5">
        <w:rPr>
          <w:rFonts w:ascii="Helvetica Neue" w:eastAsia="Arial Unicode MS" w:hAnsi="Helvetica Neue" w:cs="Helvetica Neue"/>
          <w:sz w:val="22"/>
          <w:szCs w:val="22"/>
          <w:lang w:val="en-US"/>
        </w:rPr>
        <w:t xml:space="preserve">, </w:t>
      </w:r>
      <w:proofErr w:type="spellStart"/>
      <w:r w:rsidRPr="00785FD5">
        <w:rPr>
          <w:rFonts w:ascii="Helvetica Neue" w:eastAsia="Arial Unicode MS" w:hAnsi="Helvetica Neue" w:cs="Helvetica Neue"/>
          <w:sz w:val="22"/>
          <w:szCs w:val="22"/>
          <w:lang w:val="en-US"/>
        </w:rPr>
        <w:t>Gábor</w:t>
      </w:r>
      <w:proofErr w:type="spellEnd"/>
      <w:r w:rsidRPr="00785FD5">
        <w:rPr>
          <w:rFonts w:ascii="Helvetica Neue" w:eastAsia="Arial Unicode MS" w:hAnsi="Helvetica Neue" w:cs="Helvetica Neue"/>
          <w:sz w:val="22"/>
          <w:szCs w:val="22"/>
          <w:lang w:val="en-US"/>
        </w:rPr>
        <w:t xml:space="preserve"> </w:t>
      </w:r>
      <w:proofErr w:type="spellStart"/>
      <w:r w:rsidRPr="00785FD5">
        <w:rPr>
          <w:rFonts w:ascii="Helvetica Neue" w:eastAsia="Arial Unicode MS" w:hAnsi="Helvetica Neue" w:cs="Helvetica Neue"/>
          <w:sz w:val="22"/>
          <w:szCs w:val="22"/>
          <w:lang w:val="en-US"/>
        </w:rPr>
        <w:t>Takács</w:t>
      </w:r>
      <w:proofErr w:type="spellEnd"/>
      <w:r w:rsidRPr="00785FD5">
        <w:rPr>
          <w:rFonts w:ascii="Helvetica Neue" w:eastAsia="Arial Unicode MS" w:hAnsi="Helvetica Neue" w:cs="Helvetica Neue"/>
          <w:sz w:val="22"/>
          <w:szCs w:val="22"/>
          <w:lang w:val="en-US"/>
        </w:rPr>
        <w:t xml:space="preserve">- Nagy, Henri Dutilleux and Rainer Schmidt. </w:t>
      </w:r>
    </w:p>
    <w:p w14:paraId="29FCD797" w14:textId="77777777" w:rsidR="007E4700" w:rsidRPr="00785FD5"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41C094E1" w14:textId="77777777" w:rsidR="007E4700" w:rsidRPr="00785FD5"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85FD5">
        <w:rPr>
          <w:rFonts w:ascii="Helvetica Neue" w:eastAsia="Arial Unicode MS" w:hAnsi="Helvetica Neue" w:cs="Helvetica Neue"/>
          <w:sz w:val="22"/>
          <w:szCs w:val="22"/>
          <w:lang w:val="en-US"/>
        </w:rPr>
        <w:t xml:space="preserve">They are keen advocates of contemporary music and have commissioned many works by composers such as Emily Howard, Sally Beamish, Colin Matthews, Matthew Hindson and Timo Andres. They also enjoy collaborations with chamber music partners such as Leon Fleisher, Robert Plane, Michael Collins, Ralph Kirshbaum, Ann Murray, Joan Rogers and Mark </w:t>
      </w:r>
      <w:proofErr w:type="spellStart"/>
      <w:r w:rsidRPr="00785FD5">
        <w:rPr>
          <w:rFonts w:ascii="Helvetica Neue" w:eastAsia="Arial Unicode MS" w:hAnsi="Helvetica Neue" w:cs="Helvetica Neue"/>
          <w:sz w:val="22"/>
          <w:szCs w:val="22"/>
          <w:lang w:val="en-US"/>
        </w:rPr>
        <w:t>Padmore</w:t>
      </w:r>
      <w:proofErr w:type="spellEnd"/>
      <w:r w:rsidRPr="00785FD5">
        <w:rPr>
          <w:rFonts w:ascii="Helvetica Neue" w:eastAsia="Arial Unicode MS" w:hAnsi="Helvetica Neue" w:cs="Helvetica Neue"/>
          <w:sz w:val="22"/>
          <w:szCs w:val="22"/>
          <w:lang w:val="en-US"/>
        </w:rPr>
        <w:t xml:space="preserve">, and the Endellion, Jerusalem and </w:t>
      </w:r>
      <w:proofErr w:type="spellStart"/>
      <w:r w:rsidRPr="00785FD5">
        <w:rPr>
          <w:rFonts w:ascii="Helvetica Neue" w:eastAsia="Arial Unicode MS" w:hAnsi="Helvetica Neue" w:cs="Helvetica Neue"/>
          <w:sz w:val="22"/>
          <w:szCs w:val="22"/>
          <w:lang w:val="en-US"/>
        </w:rPr>
        <w:t>Vertavo</w:t>
      </w:r>
      <w:proofErr w:type="spellEnd"/>
      <w:r w:rsidRPr="00785FD5">
        <w:rPr>
          <w:rFonts w:ascii="Helvetica Neue" w:eastAsia="Arial Unicode MS" w:hAnsi="Helvetica Neue" w:cs="Helvetica Neue"/>
          <w:sz w:val="22"/>
          <w:szCs w:val="22"/>
          <w:lang w:val="en-US"/>
        </w:rPr>
        <w:t xml:space="preserve"> quartets. </w:t>
      </w:r>
    </w:p>
    <w:p w14:paraId="1AF28422" w14:textId="77777777" w:rsidR="007E4700" w:rsidRPr="00785FD5"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484C0F87" w14:textId="77777777" w:rsidR="007E4700" w:rsidRPr="00785FD5" w:rsidRDefault="006D36EC"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r w:rsidRPr="00785FD5">
        <w:rPr>
          <w:rFonts w:ascii="Helvetica Neue" w:eastAsia="Arial Unicode MS" w:hAnsi="Helvetica Neue" w:cs="Helvetica Neue"/>
          <w:sz w:val="22"/>
          <w:szCs w:val="22"/>
          <w:lang w:val="en-US"/>
        </w:rPr>
        <w:t xml:space="preserve">The Elias String Quartet’s discography includes the Schumann and </w:t>
      </w:r>
      <w:proofErr w:type="spellStart"/>
      <w:r w:rsidRPr="00785FD5">
        <w:rPr>
          <w:rFonts w:ascii="Helvetica Neue" w:eastAsia="Arial Unicode MS" w:hAnsi="Helvetica Neue" w:cs="Helvetica Neue"/>
          <w:sz w:val="22"/>
          <w:szCs w:val="22"/>
          <w:lang w:val="en-US"/>
        </w:rPr>
        <w:t>Dvořák</w:t>
      </w:r>
      <w:proofErr w:type="spellEnd"/>
      <w:r w:rsidRPr="00785FD5">
        <w:rPr>
          <w:rFonts w:ascii="Helvetica Neue" w:eastAsia="Arial Unicode MS" w:hAnsi="Helvetica Neue" w:cs="Helvetica Neue"/>
          <w:sz w:val="22"/>
          <w:szCs w:val="22"/>
          <w:lang w:val="en-US"/>
        </w:rPr>
        <w:t xml:space="preserve"> piano quintets with Jonathan </w:t>
      </w:r>
      <w:proofErr w:type="spellStart"/>
      <w:r w:rsidRPr="00785FD5">
        <w:rPr>
          <w:rFonts w:ascii="Helvetica Neue" w:eastAsia="Arial Unicode MS" w:hAnsi="Helvetica Neue" w:cs="Helvetica Neue"/>
          <w:sz w:val="22"/>
          <w:szCs w:val="22"/>
          <w:lang w:val="en-US"/>
        </w:rPr>
        <w:t>Biss</w:t>
      </w:r>
      <w:proofErr w:type="spellEnd"/>
      <w:r w:rsidRPr="00785FD5">
        <w:rPr>
          <w:rFonts w:ascii="Helvetica Neue" w:eastAsia="Arial Unicode MS" w:hAnsi="Helvetica Neue" w:cs="Helvetica Neue"/>
          <w:sz w:val="22"/>
          <w:szCs w:val="22"/>
          <w:lang w:val="en-US"/>
        </w:rPr>
        <w:t xml:space="preserve"> (Onyx), French harp music with Sandrine </w:t>
      </w:r>
      <w:proofErr w:type="spellStart"/>
      <w:r w:rsidRPr="00785FD5">
        <w:rPr>
          <w:rFonts w:ascii="Helvetica Neue" w:eastAsia="Arial Unicode MS" w:hAnsi="Helvetica Neue" w:cs="Helvetica Neue"/>
          <w:sz w:val="22"/>
          <w:szCs w:val="22"/>
          <w:lang w:val="en-US"/>
        </w:rPr>
        <w:t>Chatron</w:t>
      </w:r>
      <w:proofErr w:type="spellEnd"/>
      <w:r w:rsidRPr="00785FD5">
        <w:rPr>
          <w:rFonts w:ascii="Helvetica Neue" w:eastAsia="Arial Unicode MS" w:hAnsi="Helvetica Neue" w:cs="Helvetica Neue"/>
          <w:sz w:val="22"/>
          <w:szCs w:val="22"/>
          <w:lang w:val="en-US"/>
        </w:rPr>
        <w:t xml:space="preserve"> (</w:t>
      </w:r>
      <w:proofErr w:type="spellStart"/>
      <w:r w:rsidRPr="00785FD5">
        <w:rPr>
          <w:rFonts w:ascii="Helvetica Neue" w:eastAsia="Arial Unicode MS" w:hAnsi="Helvetica Neue" w:cs="Helvetica Neue"/>
          <w:sz w:val="22"/>
          <w:szCs w:val="22"/>
          <w:lang w:val="en-US"/>
        </w:rPr>
        <w:t>Ambroisie</w:t>
      </w:r>
      <w:proofErr w:type="spellEnd"/>
      <w:r w:rsidRPr="00785FD5">
        <w:rPr>
          <w:rFonts w:ascii="Helvetica Neue" w:eastAsia="Arial Unicode MS" w:hAnsi="Helvetica Neue" w:cs="Helvetica Neue"/>
          <w:sz w:val="22"/>
          <w:szCs w:val="22"/>
          <w:lang w:val="en-US"/>
        </w:rPr>
        <w:t xml:space="preserve">), Alexander </w:t>
      </w:r>
      <w:proofErr w:type="spellStart"/>
      <w:r w:rsidRPr="00785FD5">
        <w:rPr>
          <w:rFonts w:ascii="Helvetica Neue" w:eastAsia="Arial Unicode MS" w:hAnsi="Helvetica Neue" w:cs="Helvetica Neue"/>
          <w:sz w:val="22"/>
          <w:szCs w:val="22"/>
          <w:lang w:val="en-US"/>
        </w:rPr>
        <w:t>Goehr’s</w:t>
      </w:r>
      <w:proofErr w:type="spellEnd"/>
      <w:r w:rsidRPr="00785FD5">
        <w:rPr>
          <w:rFonts w:ascii="Helvetica Neue" w:eastAsia="Arial Unicode MS" w:hAnsi="Helvetica Neue" w:cs="Helvetica Neue"/>
          <w:sz w:val="22"/>
          <w:szCs w:val="22"/>
          <w:lang w:val="en-US"/>
        </w:rPr>
        <w:t xml:space="preserve"> Piano Quintet with Daniel Becker (Meridian), Britten quartets (</w:t>
      </w:r>
      <w:proofErr w:type="spellStart"/>
      <w:r w:rsidRPr="00785FD5">
        <w:rPr>
          <w:rFonts w:ascii="Helvetica Neue" w:eastAsia="Arial Unicode MS" w:hAnsi="Helvetica Neue" w:cs="Helvetica Neue"/>
          <w:sz w:val="22"/>
          <w:szCs w:val="22"/>
          <w:lang w:val="en-US"/>
        </w:rPr>
        <w:t>Sonimage</w:t>
      </w:r>
      <w:proofErr w:type="spellEnd"/>
      <w:r w:rsidRPr="00785FD5">
        <w:rPr>
          <w:rFonts w:ascii="Helvetica Neue" w:eastAsia="Arial Unicode MS" w:hAnsi="Helvetica Neue" w:cs="Helvetica Neue"/>
          <w:sz w:val="22"/>
          <w:szCs w:val="22"/>
          <w:lang w:val="en-US"/>
        </w:rPr>
        <w:t>), Mendelssohn (ASV Gold) and the complete Beethoven quartets (</w:t>
      </w:r>
      <w:proofErr w:type="spellStart"/>
      <w:r w:rsidRPr="00785FD5">
        <w:rPr>
          <w:rFonts w:ascii="Helvetica Neue" w:eastAsia="Arial Unicode MS" w:hAnsi="Helvetica Neue" w:cs="Helvetica Neue"/>
          <w:sz w:val="22"/>
          <w:szCs w:val="22"/>
          <w:lang w:val="en-US"/>
        </w:rPr>
        <w:t>Wigmore</w:t>
      </w:r>
      <w:proofErr w:type="spellEnd"/>
      <w:r w:rsidRPr="00785FD5">
        <w:rPr>
          <w:rFonts w:ascii="Helvetica Neue" w:eastAsia="Arial Unicode MS" w:hAnsi="Helvetica Neue" w:cs="Helvetica Neue"/>
          <w:sz w:val="22"/>
          <w:szCs w:val="22"/>
          <w:lang w:val="en-US"/>
        </w:rPr>
        <w:t xml:space="preserve"> Hall Live). </w:t>
      </w:r>
    </w:p>
    <w:p w14:paraId="7AC7BCD7" w14:textId="77777777" w:rsidR="007E4700" w:rsidRPr="00785FD5" w:rsidRDefault="007E47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p>
    <w:p w14:paraId="494C7207" w14:textId="75717624" w:rsidR="00207CD3" w:rsidRDefault="00000000" w:rsidP="006D36EC">
      <w:pPr>
        <w:pStyle w:val="CuerpoA"/>
        <w:tabs>
          <w:tab w:val="left" w:pos="5400"/>
          <w:tab w:val="left" w:pos="5664"/>
          <w:tab w:val="left" w:pos="6372"/>
          <w:tab w:val="left" w:pos="7080"/>
          <w:tab w:val="left" w:pos="7788"/>
          <w:tab w:val="left" w:pos="8496"/>
          <w:tab w:val="left" w:pos="9204"/>
          <w:tab w:val="left" w:pos="9423"/>
        </w:tabs>
        <w:jc w:val="both"/>
        <w:rPr>
          <w:rFonts w:ascii="Helvetica Neue" w:eastAsia="Arial Unicode MS" w:hAnsi="Helvetica Neue" w:cs="Helvetica Neue"/>
          <w:sz w:val="22"/>
          <w:szCs w:val="22"/>
          <w:lang w:val="en-US"/>
        </w:rPr>
      </w:pPr>
      <w:hyperlink r:id="rId6" w:history="1">
        <w:r w:rsidR="007E4700" w:rsidRPr="00785FD5">
          <w:rPr>
            <w:rStyle w:val="Hipervnculo"/>
            <w:rFonts w:ascii="Helvetica Neue" w:eastAsia="Arial Unicode MS" w:hAnsi="Helvetica Neue" w:cs="Helvetica Neue"/>
            <w:sz w:val="22"/>
            <w:szCs w:val="22"/>
            <w:lang w:val="en-US"/>
          </w:rPr>
          <w:t>www.eliasstringquartet.com</w:t>
        </w:r>
      </w:hyperlink>
      <w:r w:rsidR="007E4700">
        <w:rPr>
          <w:rFonts w:ascii="Helvetica Neue" w:eastAsia="Arial Unicode MS" w:hAnsi="Helvetica Neue" w:cs="Helvetica Neue"/>
          <w:sz w:val="22"/>
          <w:szCs w:val="22"/>
          <w:lang w:val="en-US"/>
        </w:rPr>
        <w:t xml:space="preserve">                                 </w:t>
      </w:r>
    </w:p>
    <w:p w14:paraId="2DFEF503" w14:textId="01E61DC9" w:rsidR="007E4700" w:rsidRPr="007E4700" w:rsidRDefault="007E4700" w:rsidP="007E4700">
      <w:pPr>
        <w:pStyle w:val="CuerpoA"/>
        <w:tabs>
          <w:tab w:val="left" w:pos="5400"/>
          <w:tab w:val="left" w:pos="5664"/>
          <w:tab w:val="left" w:pos="6372"/>
          <w:tab w:val="left" w:pos="7080"/>
          <w:tab w:val="left" w:pos="7788"/>
          <w:tab w:val="left" w:pos="8496"/>
          <w:tab w:val="left" w:pos="9204"/>
          <w:tab w:val="left" w:pos="9423"/>
        </w:tabs>
        <w:jc w:val="right"/>
        <w:rPr>
          <w:rFonts w:ascii="Helvetica Neue" w:eastAsia="Arial Unicode MS" w:hAnsi="Helvetica Neue" w:cs="Helvetica Neue"/>
          <w:sz w:val="22"/>
          <w:szCs w:val="22"/>
          <w:lang w:val="en-US"/>
        </w:rPr>
      </w:pPr>
      <w:r>
        <w:rPr>
          <w:rFonts w:ascii="Helvetica Neue" w:eastAsia="Arial Unicode MS" w:hAnsi="Helvetica Neue" w:cs="Helvetica Neue"/>
          <w:sz w:val="22"/>
          <w:szCs w:val="22"/>
          <w:lang w:val="en-US"/>
        </w:rPr>
        <w:t xml:space="preserve"> </w:t>
      </w:r>
      <w:r w:rsidRPr="007E4700">
        <w:rPr>
          <w:rFonts w:ascii="Helvetica Neue" w:eastAsia="Arial Unicode MS" w:hAnsi="Helvetica Neue" w:cs="Helvetica Neue"/>
          <w:b/>
          <w:bCs/>
          <w:sz w:val="20"/>
          <w:szCs w:val="20"/>
          <w:lang w:val="en-US"/>
        </w:rPr>
        <w:t>Season 202</w:t>
      </w:r>
      <w:r w:rsidR="00E22F0B">
        <w:rPr>
          <w:rFonts w:ascii="Helvetica Neue" w:eastAsia="Arial Unicode MS" w:hAnsi="Helvetica Neue" w:cs="Helvetica Neue"/>
          <w:b/>
          <w:bCs/>
          <w:sz w:val="20"/>
          <w:szCs w:val="20"/>
          <w:lang w:val="en-US"/>
        </w:rPr>
        <w:t>3</w:t>
      </w:r>
      <w:r w:rsidRPr="007E4700">
        <w:rPr>
          <w:rFonts w:ascii="Helvetica Neue" w:eastAsia="Arial Unicode MS" w:hAnsi="Helvetica Neue" w:cs="Helvetica Neue"/>
          <w:b/>
          <w:bCs/>
          <w:sz w:val="20"/>
          <w:szCs w:val="20"/>
          <w:lang w:val="en-US"/>
        </w:rPr>
        <w:t>.2</w:t>
      </w:r>
      <w:r w:rsidR="00E22F0B">
        <w:rPr>
          <w:rFonts w:ascii="Helvetica Neue" w:eastAsia="Arial Unicode MS" w:hAnsi="Helvetica Neue" w:cs="Helvetica Neue"/>
          <w:b/>
          <w:bCs/>
          <w:sz w:val="20"/>
          <w:szCs w:val="20"/>
          <w:lang w:val="en-US"/>
        </w:rPr>
        <w:t>4</w:t>
      </w:r>
    </w:p>
    <w:sectPr w:rsidR="007E4700" w:rsidRPr="007E4700">
      <w:headerReference w:type="even" r:id="rId7"/>
      <w:headerReference w:type="default" r:id="rId8"/>
      <w:footerReference w:type="even" r:id="rId9"/>
      <w:footerReference w:type="default" r:id="rId10"/>
      <w:headerReference w:type="first" r:id="rId11"/>
      <w:footerReference w:type="first" r:id="rId12"/>
      <w:pgSz w:w="11900" w:h="16840"/>
      <w:pgMar w:top="2657" w:right="843" w:bottom="1361" w:left="1134" w:header="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60FB" w14:textId="77777777" w:rsidR="001E5A6F" w:rsidRDefault="001E5A6F">
      <w:r>
        <w:separator/>
      </w:r>
    </w:p>
  </w:endnote>
  <w:endnote w:type="continuationSeparator" w:id="0">
    <w:p w14:paraId="7946C6F3" w14:textId="77777777" w:rsidR="001E5A6F" w:rsidRDefault="001E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28E0" w14:textId="77777777" w:rsidR="00304B90" w:rsidRDefault="00304B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F31B" w14:textId="77777777" w:rsidR="00207CD3" w:rsidRDefault="00207CD3">
    <w:pPr>
      <w:pStyle w:val="Cabecera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3E9" w14:textId="77777777" w:rsidR="00304B90" w:rsidRDefault="00304B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9335" w14:textId="77777777" w:rsidR="001E5A6F" w:rsidRDefault="001E5A6F">
      <w:r>
        <w:separator/>
      </w:r>
    </w:p>
  </w:footnote>
  <w:footnote w:type="continuationSeparator" w:id="0">
    <w:p w14:paraId="3431A1D7" w14:textId="77777777" w:rsidR="001E5A6F" w:rsidRDefault="001E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4591" w14:textId="77777777" w:rsidR="00304B90" w:rsidRDefault="00304B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0FB" w14:textId="77777777" w:rsidR="00207CD3" w:rsidRDefault="00296DE7">
    <w:pPr>
      <w:pStyle w:val="Encabezado"/>
      <w:jc w:val="center"/>
    </w:pPr>
    <w:r>
      <w:rPr>
        <w:noProof/>
        <w:lang w:val="es-ES"/>
      </w:rPr>
      <w:drawing>
        <wp:anchor distT="152400" distB="152400" distL="152400" distR="152400" simplePos="0" relativeHeight="251658240" behindDoc="1" locked="0" layoutInCell="1" allowOverlap="1" wp14:anchorId="56328FA3" wp14:editId="6CBD5673">
          <wp:simplePos x="0" y="0"/>
          <wp:positionH relativeFrom="page">
            <wp:posOffset>3084851</wp:posOffset>
          </wp:positionH>
          <wp:positionV relativeFrom="page">
            <wp:posOffset>255492</wp:posOffset>
          </wp:positionV>
          <wp:extent cx="1905000" cy="1299845"/>
          <wp:effectExtent l="0" t="0" r="0" b="0"/>
          <wp:wrapNone/>
          <wp:docPr id="1073741825" name="officeArt object" descr="IbernusicaArtists.png"/>
          <wp:cNvGraphicFramePr/>
          <a:graphic xmlns:a="http://schemas.openxmlformats.org/drawingml/2006/main">
            <a:graphicData uri="http://schemas.openxmlformats.org/drawingml/2006/picture">
              <pic:pic xmlns:pic="http://schemas.openxmlformats.org/drawingml/2006/picture">
                <pic:nvPicPr>
                  <pic:cNvPr id="1073741825" name="IbernusicaArtists.png" descr="IbernusicaArtists.png"/>
                  <pic:cNvPicPr>
                    <a:picLocks noChangeAspect="1"/>
                  </pic:cNvPicPr>
                </pic:nvPicPr>
                <pic:blipFill>
                  <a:blip r:embed="rId1"/>
                  <a:stretch>
                    <a:fillRect/>
                  </a:stretch>
                </pic:blipFill>
                <pic:spPr>
                  <a:xfrm>
                    <a:off x="0" y="0"/>
                    <a:ext cx="1905000" cy="129984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6CF" w14:textId="77777777" w:rsidR="00304B90" w:rsidRDefault="00304B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07CD3"/>
    <w:rsid w:val="000A3EBC"/>
    <w:rsid w:val="0018047C"/>
    <w:rsid w:val="001E5A6F"/>
    <w:rsid w:val="00207CD3"/>
    <w:rsid w:val="00296DE7"/>
    <w:rsid w:val="002D070E"/>
    <w:rsid w:val="00304B90"/>
    <w:rsid w:val="00346F71"/>
    <w:rsid w:val="006D36EC"/>
    <w:rsid w:val="00785FD5"/>
    <w:rsid w:val="007A2A8F"/>
    <w:rsid w:val="007E4700"/>
    <w:rsid w:val="00A4317F"/>
    <w:rsid w:val="00A56552"/>
    <w:rsid w:val="00B765E9"/>
    <w:rsid w:val="00C43677"/>
    <w:rsid w:val="00E22F0B"/>
    <w:rsid w:val="00E55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86586"/>
  <w15:docId w15:val="{3011561C-4611-9145-B6C2-D38DA9AA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mbria" w:eastAsia="Cambria" w:hAnsi="Cambria" w:cs="Cambria"/>
      <w:color w:val="000000"/>
      <w:sz w:val="24"/>
      <w:szCs w:val="24"/>
      <w:u w:color="000000"/>
      <w:lang w:val="es-ES_tradnl"/>
    </w:rPr>
  </w:style>
  <w:style w:type="paragraph" w:customStyle="1" w:styleId="Poromisin">
    <w:name w:val="Por omisión"/>
    <w:rPr>
      <w:rFonts w:ascii="Helvetica Neue" w:hAnsi="Helvetica Neue" w:cs="Arial Unicode MS"/>
      <w:color w:val="000000"/>
      <w:sz w:val="22"/>
      <w:szCs w:val="22"/>
      <w:lang w:val="es-ES_tradnl"/>
    </w:rPr>
  </w:style>
  <w:style w:type="paragraph" w:customStyle="1" w:styleId="Cuerpo">
    <w:name w:val="Cuerpo"/>
    <w:rPr>
      <w:rFonts w:cs="Arial Unicode MS"/>
      <w:color w:val="000000"/>
      <w:sz w:val="24"/>
      <w:szCs w:val="24"/>
      <w:u w:color="000000"/>
      <w:lang w:val="es-ES_tradnl"/>
    </w:rPr>
  </w:style>
  <w:style w:type="paragraph" w:styleId="NormalWeb">
    <w:name w:val="Normal (Web)"/>
    <w:basedOn w:val="Normal"/>
    <w:uiPriority w:val="99"/>
    <w:semiHidden/>
    <w:unhideWhenUsed/>
    <w:rsid w:val="002D07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customStyle="1" w:styleId="font8">
    <w:name w:val="font_8"/>
    <w:basedOn w:val="Normal"/>
    <w:rsid w:val="002D07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Piedepgina">
    <w:name w:val="footer"/>
    <w:basedOn w:val="Normal"/>
    <w:link w:val="PiedepginaCar"/>
    <w:uiPriority w:val="99"/>
    <w:unhideWhenUsed/>
    <w:rsid w:val="00304B90"/>
    <w:pPr>
      <w:tabs>
        <w:tab w:val="center" w:pos="4419"/>
        <w:tab w:val="right" w:pos="8838"/>
      </w:tabs>
    </w:pPr>
  </w:style>
  <w:style w:type="character" w:customStyle="1" w:styleId="PiedepginaCar">
    <w:name w:val="Pie de página Car"/>
    <w:basedOn w:val="Fuentedeprrafopredeter"/>
    <w:link w:val="Piedepgina"/>
    <w:uiPriority w:val="99"/>
    <w:rsid w:val="00304B90"/>
    <w:rPr>
      <w:sz w:val="24"/>
      <w:szCs w:val="24"/>
      <w:lang w:val="en-US" w:eastAsia="en-US"/>
    </w:rPr>
  </w:style>
  <w:style w:type="character" w:styleId="Mencinsinresolver">
    <w:name w:val="Unresolved Mention"/>
    <w:basedOn w:val="Fuentedeprrafopredeter"/>
    <w:uiPriority w:val="99"/>
    <w:semiHidden/>
    <w:unhideWhenUsed/>
    <w:rsid w:val="007E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7457">
      <w:bodyDiv w:val="1"/>
      <w:marLeft w:val="0"/>
      <w:marRight w:val="0"/>
      <w:marTop w:val="0"/>
      <w:marBottom w:val="0"/>
      <w:divBdr>
        <w:top w:val="none" w:sz="0" w:space="0" w:color="auto"/>
        <w:left w:val="none" w:sz="0" w:space="0" w:color="auto"/>
        <w:bottom w:val="none" w:sz="0" w:space="0" w:color="auto"/>
        <w:right w:val="none" w:sz="0" w:space="0" w:color="auto"/>
      </w:divBdr>
    </w:div>
    <w:div w:id="1211309272">
      <w:bodyDiv w:val="1"/>
      <w:marLeft w:val="0"/>
      <w:marRight w:val="0"/>
      <w:marTop w:val="0"/>
      <w:marBottom w:val="0"/>
      <w:divBdr>
        <w:top w:val="none" w:sz="0" w:space="0" w:color="auto"/>
        <w:left w:val="none" w:sz="0" w:space="0" w:color="auto"/>
        <w:bottom w:val="none" w:sz="0" w:space="0" w:color="auto"/>
        <w:right w:val="none" w:sz="0" w:space="0" w:color="auto"/>
      </w:divBdr>
    </w:div>
    <w:div w:id="1731269441">
      <w:bodyDiv w:val="1"/>
      <w:marLeft w:val="0"/>
      <w:marRight w:val="0"/>
      <w:marTop w:val="0"/>
      <w:marBottom w:val="0"/>
      <w:divBdr>
        <w:top w:val="none" w:sz="0" w:space="0" w:color="auto"/>
        <w:left w:val="none" w:sz="0" w:space="0" w:color="auto"/>
        <w:bottom w:val="none" w:sz="0" w:space="0" w:color="auto"/>
        <w:right w:val="none" w:sz="0" w:space="0" w:color="auto"/>
      </w:divBdr>
      <w:divsChild>
        <w:div w:id="1163162131">
          <w:marLeft w:val="0"/>
          <w:marRight w:val="0"/>
          <w:marTop w:val="0"/>
          <w:marBottom w:val="0"/>
          <w:divBdr>
            <w:top w:val="none" w:sz="0" w:space="0" w:color="auto"/>
            <w:left w:val="none" w:sz="0" w:space="0" w:color="auto"/>
            <w:bottom w:val="none" w:sz="0" w:space="0" w:color="auto"/>
            <w:right w:val="none" w:sz="0" w:space="0" w:color="auto"/>
          </w:divBdr>
          <w:divsChild>
            <w:div w:id="2126547">
              <w:marLeft w:val="0"/>
              <w:marRight w:val="0"/>
              <w:marTop w:val="0"/>
              <w:marBottom w:val="0"/>
              <w:divBdr>
                <w:top w:val="none" w:sz="0" w:space="0" w:color="auto"/>
                <w:left w:val="none" w:sz="0" w:space="0" w:color="auto"/>
                <w:bottom w:val="none" w:sz="0" w:space="0" w:color="auto"/>
                <w:right w:val="none" w:sz="0" w:space="0" w:color="auto"/>
              </w:divBdr>
              <w:divsChild>
                <w:div w:id="697118733">
                  <w:marLeft w:val="0"/>
                  <w:marRight w:val="0"/>
                  <w:marTop w:val="0"/>
                  <w:marBottom w:val="0"/>
                  <w:divBdr>
                    <w:top w:val="none" w:sz="0" w:space="0" w:color="auto"/>
                    <w:left w:val="none" w:sz="0" w:space="0" w:color="auto"/>
                    <w:bottom w:val="none" w:sz="0" w:space="0" w:color="auto"/>
                    <w:right w:val="none" w:sz="0" w:space="0" w:color="auto"/>
                  </w:divBdr>
                </w:div>
              </w:divsChild>
            </w:div>
            <w:div w:id="1729109158">
              <w:marLeft w:val="0"/>
              <w:marRight w:val="0"/>
              <w:marTop w:val="0"/>
              <w:marBottom w:val="0"/>
              <w:divBdr>
                <w:top w:val="none" w:sz="0" w:space="0" w:color="auto"/>
                <w:left w:val="none" w:sz="0" w:space="0" w:color="auto"/>
                <w:bottom w:val="none" w:sz="0" w:space="0" w:color="auto"/>
                <w:right w:val="none" w:sz="0" w:space="0" w:color="auto"/>
              </w:divBdr>
              <w:divsChild>
                <w:div w:id="1173033608">
                  <w:marLeft w:val="0"/>
                  <w:marRight w:val="0"/>
                  <w:marTop w:val="0"/>
                  <w:marBottom w:val="0"/>
                  <w:divBdr>
                    <w:top w:val="none" w:sz="0" w:space="0" w:color="auto"/>
                    <w:left w:val="none" w:sz="0" w:space="0" w:color="auto"/>
                    <w:bottom w:val="none" w:sz="0" w:space="0" w:color="auto"/>
                    <w:right w:val="none" w:sz="0" w:space="0" w:color="auto"/>
                  </w:divBdr>
                </w:div>
              </w:divsChild>
            </w:div>
            <w:div w:id="415060236">
              <w:marLeft w:val="0"/>
              <w:marRight w:val="0"/>
              <w:marTop w:val="0"/>
              <w:marBottom w:val="0"/>
              <w:divBdr>
                <w:top w:val="none" w:sz="0" w:space="0" w:color="auto"/>
                <w:left w:val="none" w:sz="0" w:space="0" w:color="auto"/>
                <w:bottom w:val="none" w:sz="0" w:space="0" w:color="auto"/>
                <w:right w:val="none" w:sz="0" w:space="0" w:color="auto"/>
              </w:divBdr>
              <w:divsChild>
                <w:div w:id="1718311531">
                  <w:marLeft w:val="0"/>
                  <w:marRight w:val="0"/>
                  <w:marTop w:val="0"/>
                  <w:marBottom w:val="0"/>
                  <w:divBdr>
                    <w:top w:val="none" w:sz="0" w:space="0" w:color="auto"/>
                    <w:left w:val="none" w:sz="0" w:space="0" w:color="auto"/>
                    <w:bottom w:val="none" w:sz="0" w:space="0" w:color="auto"/>
                    <w:right w:val="none" w:sz="0" w:space="0" w:color="auto"/>
                  </w:divBdr>
                  <w:divsChild>
                    <w:div w:id="414015300">
                      <w:marLeft w:val="0"/>
                      <w:marRight w:val="0"/>
                      <w:marTop w:val="0"/>
                      <w:marBottom w:val="0"/>
                      <w:divBdr>
                        <w:top w:val="none" w:sz="0" w:space="0" w:color="auto"/>
                        <w:left w:val="none" w:sz="0" w:space="0" w:color="auto"/>
                        <w:bottom w:val="none" w:sz="0" w:space="0" w:color="auto"/>
                        <w:right w:val="none" w:sz="0" w:space="0" w:color="auto"/>
                      </w:divBdr>
                    </w:div>
                  </w:divsChild>
                </w:div>
                <w:div w:id="459569539">
                  <w:marLeft w:val="0"/>
                  <w:marRight w:val="0"/>
                  <w:marTop w:val="0"/>
                  <w:marBottom w:val="0"/>
                  <w:divBdr>
                    <w:top w:val="none" w:sz="0" w:space="0" w:color="auto"/>
                    <w:left w:val="none" w:sz="0" w:space="0" w:color="auto"/>
                    <w:bottom w:val="none" w:sz="0" w:space="0" w:color="auto"/>
                    <w:right w:val="none" w:sz="0" w:space="0" w:color="auto"/>
                  </w:divBdr>
                  <w:divsChild>
                    <w:div w:id="1818762026">
                      <w:marLeft w:val="0"/>
                      <w:marRight w:val="0"/>
                      <w:marTop w:val="0"/>
                      <w:marBottom w:val="0"/>
                      <w:divBdr>
                        <w:top w:val="none" w:sz="0" w:space="0" w:color="auto"/>
                        <w:left w:val="none" w:sz="0" w:space="0" w:color="auto"/>
                        <w:bottom w:val="none" w:sz="0" w:space="0" w:color="auto"/>
                        <w:right w:val="none" w:sz="0" w:space="0" w:color="auto"/>
                      </w:divBdr>
                    </w:div>
                  </w:divsChild>
                </w:div>
                <w:div w:id="1490289894">
                  <w:marLeft w:val="0"/>
                  <w:marRight w:val="0"/>
                  <w:marTop w:val="0"/>
                  <w:marBottom w:val="0"/>
                  <w:divBdr>
                    <w:top w:val="none" w:sz="0" w:space="0" w:color="auto"/>
                    <w:left w:val="none" w:sz="0" w:space="0" w:color="auto"/>
                    <w:bottom w:val="none" w:sz="0" w:space="0" w:color="auto"/>
                    <w:right w:val="none" w:sz="0" w:space="0" w:color="auto"/>
                  </w:divBdr>
                  <w:divsChild>
                    <w:div w:id="820579468">
                      <w:marLeft w:val="0"/>
                      <w:marRight w:val="0"/>
                      <w:marTop w:val="0"/>
                      <w:marBottom w:val="0"/>
                      <w:divBdr>
                        <w:top w:val="none" w:sz="0" w:space="0" w:color="auto"/>
                        <w:left w:val="none" w:sz="0" w:space="0" w:color="auto"/>
                        <w:bottom w:val="none" w:sz="0" w:space="0" w:color="auto"/>
                        <w:right w:val="none" w:sz="0" w:space="0" w:color="auto"/>
                      </w:divBdr>
                    </w:div>
                  </w:divsChild>
                </w:div>
                <w:div w:id="1500775521">
                  <w:marLeft w:val="0"/>
                  <w:marRight w:val="0"/>
                  <w:marTop w:val="0"/>
                  <w:marBottom w:val="0"/>
                  <w:divBdr>
                    <w:top w:val="none" w:sz="0" w:space="0" w:color="auto"/>
                    <w:left w:val="none" w:sz="0" w:space="0" w:color="auto"/>
                    <w:bottom w:val="none" w:sz="0" w:space="0" w:color="auto"/>
                    <w:right w:val="none" w:sz="0" w:space="0" w:color="auto"/>
                  </w:divBdr>
                  <w:divsChild>
                    <w:div w:id="1831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2549">
              <w:marLeft w:val="0"/>
              <w:marRight w:val="0"/>
              <w:marTop w:val="0"/>
              <w:marBottom w:val="0"/>
              <w:divBdr>
                <w:top w:val="none" w:sz="0" w:space="0" w:color="auto"/>
                <w:left w:val="none" w:sz="0" w:space="0" w:color="auto"/>
                <w:bottom w:val="none" w:sz="0" w:space="0" w:color="auto"/>
                <w:right w:val="none" w:sz="0" w:space="0" w:color="auto"/>
              </w:divBdr>
              <w:divsChild>
                <w:div w:id="838079713">
                  <w:marLeft w:val="0"/>
                  <w:marRight w:val="0"/>
                  <w:marTop w:val="0"/>
                  <w:marBottom w:val="0"/>
                  <w:divBdr>
                    <w:top w:val="none" w:sz="0" w:space="0" w:color="auto"/>
                    <w:left w:val="none" w:sz="0" w:space="0" w:color="auto"/>
                    <w:bottom w:val="none" w:sz="0" w:space="0" w:color="auto"/>
                    <w:right w:val="none" w:sz="0" w:space="0" w:color="auto"/>
                  </w:divBdr>
                  <w:divsChild>
                    <w:div w:id="1688754203">
                      <w:marLeft w:val="0"/>
                      <w:marRight w:val="0"/>
                      <w:marTop w:val="0"/>
                      <w:marBottom w:val="0"/>
                      <w:divBdr>
                        <w:top w:val="none" w:sz="0" w:space="0" w:color="auto"/>
                        <w:left w:val="none" w:sz="0" w:space="0" w:color="auto"/>
                        <w:bottom w:val="none" w:sz="0" w:space="0" w:color="auto"/>
                        <w:right w:val="none" w:sz="0" w:space="0" w:color="auto"/>
                      </w:divBdr>
                    </w:div>
                  </w:divsChild>
                </w:div>
                <w:div w:id="1037583475">
                  <w:marLeft w:val="0"/>
                  <w:marRight w:val="0"/>
                  <w:marTop w:val="0"/>
                  <w:marBottom w:val="0"/>
                  <w:divBdr>
                    <w:top w:val="none" w:sz="0" w:space="0" w:color="auto"/>
                    <w:left w:val="none" w:sz="0" w:space="0" w:color="auto"/>
                    <w:bottom w:val="none" w:sz="0" w:space="0" w:color="auto"/>
                    <w:right w:val="none" w:sz="0" w:space="0" w:color="auto"/>
                  </w:divBdr>
                  <w:divsChild>
                    <w:div w:id="15273212">
                      <w:marLeft w:val="0"/>
                      <w:marRight w:val="0"/>
                      <w:marTop w:val="0"/>
                      <w:marBottom w:val="0"/>
                      <w:divBdr>
                        <w:top w:val="none" w:sz="0" w:space="0" w:color="auto"/>
                        <w:left w:val="none" w:sz="0" w:space="0" w:color="auto"/>
                        <w:bottom w:val="none" w:sz="0" w:space="0" w:color="auto"/>
                        <w:right w:val="none" w:sz="0" w:space="0" w:color="auto"/>
                      </w:divBdr>
                    </w:div>
                  </w:divsChild>
                </w:div>
                <w:div w:id="1777871508">
                  <w:marLeft w:val="0"/>
                  <w:marRight w:val="0"/>
                  <w:marTop w:val="0"/>
                  <w:marBottom w:val="0"/>
                  <w:divBdr>
                    <w:top w:val="none" w:sz="0" w:space="0" w:color="auto"/>
                    <w:left w:val="none" w:sz="0" w:space="0" w:color="auto"/>
                    <w:bottom w:val="none" w:sz="0" w:space="0" w:color="auto"/>
                    <w:right w:val="none" w:sz="0" w:space="0" w:color="auto"/>
                  </w:divBdr>
                  <w:divsChild>
                    <w:div w:id="232590329">
                      <w:marLeft w:val="0"/>
                      <w:marRight w:val="0"/>
                      <w:marTop w:val="0"/>
                      <w:marBottom w:val="0"/>
                      <w:divBdr>
                        <w:top w:val="none" w:sz="0" w:space="0" w:color="auto"/>
                        <w:left w:val="none" w:sz="0" w:space="0" w:color="auto"/>
                        <w:bottom w:val="none" w:sz="0" w:space="0" w:color="auto"/>
                        <w:right w:val="none" w:sz="0" w:space="0" w:color="auto"/>
                      </w:divBdr>
                    </w:div>
                  </w:divsChild>
                </w:div>
                <w:div w:id="764570995">
                  <w:marLeft w:val="0"/>
                  <w:marRight w:val="0"/>
                  <w:marTop w:val="0"/>
                  <w:marBottom w:val="0"/>
                  <w:divBdr>
                    <w:top w:val="none" w:sz="0" w:space="0" w:color="auto"/>
                    <w:left w:val="none" w:sz="0" w:space="0" w:color="auto"/>
                    <w:bottom w:val="none" w:sz="0" w:space="0" w:color="auto"/>
                    <w:right w:val="none" w:sz="0" w:space="0" w:color="auto"/>
                  </w:divBdr>
                  <w:divsChild>
                    <w:div w:id="3592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7654">
              <w:marLeft w:val="0"/>
              <w:marRight w:val="0"/>
              <w:marTop w:val="0"/>
              <w:marBottom w:val="0"/>
              <w:divBdr>
                <w:top w:val="none" w:sz="0" w:space="0" w:color="auto"/>
                <w:left w:val="none" w:sz="0" w:space="0" w:color="auto"/>
                <w:bottom w:val="none" w:sz="0" w:space="0" w:color="auto"/>
                <w:right w:val="none" w:sz="0" w:space="0" w:color="auto"/>
              </w:divBdr>
              <w:divsChild>
                <w:div w:id="2062514528">
                  <w:marLeft w:val="0"/>
                  <w:marRight w:val="0"/>
                  <w:marTop w:val="0"/>
                  <w:marBottom w:val="0"/>
                  <w:divBdr>
                    <w:top w:val="none" w:sz="0" w:space="0" w:color="auto"/>
                    <w:left w:val="none" w:sz="0" w:space="0" w:color="auto"/>
                    <w:bottom w:val="none" w:sz="0" w:space="0" w:color="auto"/>
                    <w:right w:val="none" w:sz="0" w:space="0" w:color="auto"/>
                  </w:divBdr>
                  <w:divsChild>
                    <w:div w:id="976909433">
                      <w:marLeft w:val="0"/>
                      <w:marRight w:val="0"/>
                      <w:marTop w:val="0"/>
                      <w:marBottom w:val="0"/>
                      <w:divBdr>
                        <w:top w:val="none" w:sz="0" w:space="0" w:color="auto"/>
                        <w:left w:val="none" w:sz="0" w:space="0" w:color="auto"/>
                        <w:bottom w:val="none" w:sz="0" w:space="0" w:color="auto"/>
                        <w:right w:val="none" w:sz="0" w:space="0" w:color="auto"/>
                      </w:divBdr>
                    </w:div>
                  </w:divsChild>
                </w:div>
                <w:div w:id="1111389838">
                  <w:marLeft w:val="0"/>
                  <w:marRight w:val="0"/>
                  <w:marTop w:val="0"/>
                  <w:marBottom w:val="0"/>
                  <w:divBdr>
                    <w:top w:val="none" w:sz="0" w:space="0" w:color="auto"/>
                    <w:left w:val="none" w:sz="0" w:space="0" w:color="auto"/>
                    <w:bottom w:val="none" w:sz="0" w:space="0" w:color="auto"/>
                    <w:right w:val="none" w:sz="0" w:space="0" w:color="auto"/>
                  </w:divBdr>
                  <w:divsChild>
                    <w:div w:id="25181553">
                      <w:marLeft w:val="0"/>
                      <w:marRight w:val="0"/>
                      <w:marTop w:val="0"/>
                      <w:marBottom w:val="0"/>
                      <w:divBdr>
                        <w:top w:val="none" w:sz="0" w:space="0" w:color="auto"/>
                        <w:left w:val="none" w:sz="0" w:space="0" w:color="auto"/>
                        <w:bottom w:val="none" w:sz="0" w:space="0" w:color="auto"/>
                        <w:right w:val="none" w:sz="0" w:space="0" w:color="auto"/>
                      </w:divBdr>
                    </w:div>
                  </w:divsChild>
                </w:div>
                <w:div w:id="1737706982">
                  <w:marLeft w:val="0"/>
                  <w:marRight w:val="0"/>
                  <w:marTop w:val="0"/>
                  <w:marBottom w:val="0"/>
                  <w:divBdr>
                    <w:top w:val="none" w:sz="0" w:space="0" w:color="auto"/>
                    <w:left w:val="none" w:sz="0" w:space="0" w:color="auto"/>
                    <w:bottom w:val="none" w:sz="0" w:space="0" w:color="auto"/>
                    <w:right w:val="none" w:sz="0" w:space="0" w:color="auto"/>
                  </w:divBdr>
                  <w:divsChild>
                    <w:div w:id="1271619803">
                      <w:marLeft w:val="0"/>
                      <w:marRight w:val="0"/>
                      <w:marTop w:val="0"/>
                      <w:marBottom w:val="0"/>
                      <w:divBdr>
                        <w:top w:val="none" w:sz="0" w:space="0" w:color="auto"/>
                        <w:left w:val="none" w:sz="0" w:space="0" w:color="auto"/>
                        <w:bottom w:val="none" w:sz="0" w:space="0" w:color="auto"/>
                        <w:right w:val="none" w:sz="0" w:space="0" w:color="auto"/>
                      </w:divBdr>
                    </w:div>
                  </w:divsChild>
                </w:div>
                <w:div w:id="1539196035">
                  <w:marLeft w:val="0"/>
                  <w:marRight w:val="0"/>
                  <w:marTop w:val="0"/>
                  <w:marBottom w:val="0"/>
                  <w:divBdr>
                    <w:top w:val="none" w:sz="0" w:space="0" w:color="auto"/>
                    <w:left w:val="none" w:sz="0" w:space="0" w:color="auto"/>
                    <w:bottom w:val="none" w:sz="0" w:space="0" w:color="auto"/>
                    <w:right w:val="none" w:sz="0" w:space="0" w:color="auto"/>
                  </w:divBdr>
                  <w:divsChild>
                    <w:div w:id="222185359">
                      <w:marLeft w:val="0"/>
                      <w:marRight w:val="0"/>
                      <w:marTop w:val="0"/>
                      <w:marBottom w:val="0"/>
                      <w:divBdr>
                        <w:top w:val="none" w:sz="0" w:space="0" w:color="auto"/>
                        <w:left w:val="none" w:sz="0" w:space="0" w:color="auto"/>
                        <w:bottom w:val="none" w:sz="0" w:space="0" w:color="auto"/>
                        <w:right w:val="none" w:sz="0" w:space="0" w:color="auto"/>
                      </w:divBdr>
                    </w:div>
                  </w:divsChild>
                </w:div>
                <w:div w:id="1735621264">
                  <w:marLeft w:val="0"/>
                  <w:marRight w:val="0"/>
                  <w:marTop w:val="0"/>
                  <w:marBottom w:val="0"/>
                  <w:divBdr>
                    <w:top w:val="none" w:sz="0" w:space="0" w:color="auto"/>
                    <w:left w:val="none" w:sz="0" w:space="0" w:color="auto"/>
                    <w:bottom w:val="none" w:sz="0" w:space="0" w:color="auto"/>
                    <w:right w:val="none" w:sz="0" w:space="0" w:color="auto"/>
                  </w:divBdr>
                  <w:divsChild>
                    <w:div w:id="1607079747">
                      <w:marLeft w:val="0"/>
                      <w:marRight w:val="0"/>
                      <w:marTop w:val="0"/>
                      <w:marBottom w:val="0"/>
                      <w:divBdr>
                        <w:top w:val="none" w:sz="0" w:space="0" w:color="auto"/>
                        <w:left w:val="none" w:sz="0" w:space="0" w:color="auto"/>
                        <w:bottom w:val="none" w:sz="0" w:space="0" w:color="auto"/>
                        <w:right w:val="none" w:sz="0" w:space="0" w:color="auto"/>
                      </w:divBdr>
                    </w:div>
                  </w:divsChild>
                </w:div>
                <w:div w:id="1020592333">
                  <w:marLeft w:val="0"/>
                  <w:marRight w:val="0"/>
                  <w:marTop w:val="0"/>
                  <w:marBottom w:val="0"/>
                  <w:divBdr>
                    <w:top w:val="none" w:sz="0" w:space="0" w:color="auto"/>
                    <w:left w:val="none" w:sz="0" w:space="0" w:color="auto"/>
                    <w:bottom w:val="none" w:sz="0" w:space="0" w:color="auto"/>
                    <w:right w:val="none" w:sz="0" w:space="0" w:color="auto"/>
                  </w:divBdr>
                  <w:divsChild>
                    <w:div w:id="290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847">
              <w:marLeft w:val="0"/>
              <w:marRight w:val="0"/>
              <w:marTop w:val="0"/>
              <w:marBottom w:val="0"/>
              <w:divBdr>
                <w:top w:val="none" w:sz="0" w:space="0" w:color="auto"/>
                <w:left w:val="none" w:sz="0" w:space="0" w:color="auto"/>
                <w:bottom w:val="none" w:sz="0" w:space="0" w:color="auto"/>
                <w:right w:val="none" w:sz="0" w:space="0" w:color="auto"/>
              </w:divBdr>
              <w:divsChild>
                <w:div w:id="263340020">
                  <w:marLeft w:val="0"/>
                  <w:marRight w:val="0"/>
                  <w:marTop w:val="0"/>
                  <w:marBottom w:val="0"/>
                  <w:divBdr>
                    <w:top w:val="none" w:sz="0" w:space="0" w:color="auto"/>
                    <w:left w:val="none" w:sz="0" w:space="0" w:color="auto"/>
                    <w:bottom w:val="none" w:sz="0" w:space="0" w:color="auto"/>
                    <w:right w:val="none" w:sz="0" w:space="0" w:color="auto"/>
                  </w:divBdr>
                  <w:divsChild>
                    <w:div w:id="478691957">
                      <w:marLeft w:val="0"/>
                      <w:marRight w:val="0"/>
                      <w:marTop w:val="0"/>
                      <w:marBottom w:val="0"/>
                      <w:divBdr>
                        <w:top w:val="none" w:sz="0" w:space="0" w:color="auto"/>
                        <w:left w:val="none" w:sz="0" w:space="0" w:color="auto"/>
                        <w:bottom w:val="none" w:sz="0" w:space="0" w:color="auto"/>
                        <w:right w:val="none" w:sz="0" w:space="0" w:color="auto"/>
                      </w:divBdr>
                    </w:div>
                  </w:divsChild>
                </w:div>
                <w:div w:id="664821927">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sChild>
                </w:div>
                <w:div w:id="111360168">
                  <w:marLeft w:val="0"/>
                  <w:marRight w:val="0"/>
                  <w:marTop w:val="0"/>
                  <w:marBottom w:val="0"/>
                  <w:divBdr>
                    <w:top w:val="none" w:sz="0" w:space="0" w:color="auto"/>
                    <w:left w:val="none" w:sz="0" w:space="0" w:color="auto"/>
                    <w:bottom w:val="none" w:sz="0" w:space="0" w:color="auto"/>
                    <w:right w:val="none" w:sz="0" w:space="0" w:color="auto"/>
                  </w:divBdr>
                  <w:divsChild>
                    <w:div w:id="336344204">
                      <w:marLeft w:val="0"/>
                      <w:marRight w:val="0"/>
                      <w:marTop w:val="0"/>
                      <w:marBottom w:val="0"/>
                      <w:divBdr>
                        <w:top w:val="none" w:sz="0" w:space="0" w:color="auto"/>
                        <w:left w:val="none" w:sz="0" w:space="0" w:color="auto"/>
                        <w:bottom w:val="none" w:sz="0" w:space="0" w:color="auto"/>
                        <w:right w:val="none" w:sz="0" w:space="0" w:color="auto"/>
                      </w:divBdr>
                    </w:div>
                  </w:divsChild>
                </w:div>
                <w:div w:id="804931192">
                  <w:marLeft w:val="0"/>
                  <w:marRight w:val="0"/>
                  <w:marTop w:val="0"/>
                  <w:marBottom w:val="0"/>
                  <w:divBdr>
                    <w:top w:val="none" w:sz="0" w:space="0" w:color="auto"/>
                    <w:left w:val="none" w:sz="0" w:space="0" w:color="auto"/>
                    <w:bottom w:val="none" w:sz="0" w:space="0" w:color="auto"/>
                    <w:right w:val="none" w:sz="0" w:space="0" w:color="auto"/>
                  </w:divBdr>
                  <w:divsChild>
                    <w:div w:id="192420280">
                      <w:marLeft w:val="0"/>
                      <w:marRight w:val="0"/>
                      <w:marTop w:val="0"/>
                      <w:marBottom w:val="0"/>
                      <w:divBdr>
                        <w:top w:val="none" w:sz="0" w:space="0" w:color="auto"/>
                        <w:left w:val="none" w:sz="0" w:space="0" w:color="auto"/>
                        <w:bottom w:val="none" w:sz="0" w:space="0" w:color="auto"/>
                        <w:right w:val="none" w:sz="0" w:space="0" w:color="auto"/>
                      </w:divBdr>
                    </w:div>
                  </w:divsChild>
                </w:div>
                <w:div w:id="341589071">
                  <w:marLeft w:val="0"/>
                  <w:marRight w:val="0"/>
                  <w:marTop w:val="0"/>
                  <w:marBottom w:val="0"/>
                  <w:divBdr>
                    <w:top w:val="none" w:sz="0" w:space="0" w:color="auto"/>
                    <w:left w:val="none" w:sz="0" w:space="0" w:color="auto"/>
                    <w:bottom w:val="none" w:sz="0" w:space="0" w:color="auto"/>
                    <w:right w:val="none" w:sz="0" w:space="0" w:color="auto"/>
                  </w:divBdr>
                  <w:divsChild>
                    <w:div w:id="2126583967">
                      <w:marLeft w:val="0"/>
                      <w:marRight w:val="0"/>
                      <w:marTop w:val="0"/>
                      <w:marBottom w:val="0"/>
                      <w:divBdr>
                        <w:top w:val="none" w:sz="0" w:space="0" w:color="auto"/>
                        <w:left w:val="none" w:sz="0" w:space="0" w:color="auto"/>
                        <w:bottom w:val="none" w:sz="0" w:space="0" w:color="auto"/>
                        <w:right w:val="none" w:sz="0" w:space="0" w:color="auto"/>
                      </w:divBdr>
                    </w:div>
                  </w:divsChild>
                </w:div>
                <w:div w:id="1812791633">
                  <w:marLeft w:val="0"/>
                  <w:marRight w:val="0"/>
                  <w:marTop w:val="0"/>
                  <w:marBottom w:val="0"/>
                  <w:divBdr>
                    <w:top w:val="none" w:sz="0" w:space="0" w:color="auto"/>
                    <w:left w:val="none" w:sz="0" w:space="0" w:color="auto"/>
                    <w:bottom w:val="none" w:sz="0" w:space="0" w:color="auto"/>
                    <w:right w:val="none" w:sz="0" w:space="0" w:color="auto"/>
                  </w:divBdr>
                  <w:divsChild>
                    <w:div w:id="1243371662">
                      <w:marLeft w:val="0"/>
                      <w:marRight w:val="0"/>
                      <w:marTop w:val="0"/>
                      <w:marBottom w:val="0"/>
                      <w:divBdr>
                        <w:top w:val="none" w:sz="0" w:space="0" w:color="auto"/>
                        <w:left w:val="none" w:sz="0" w:space="0" w:color="auto"/>
                        <w:bottom w:val="none" w:sz="0" w:space="0" w:color="auto"/>
                        <w:right w:val="none" w:sz="0" w:space="0" w:color="auto"/>
                      </w:divBdr>
                    </w:div>
                  </w:divsChild>
                </w:div>
                <w:div w:id="2242958">
                  <w:marLeft w:val="0"/>
                  <w:marRight w:val="0"/>
                  <w:marTop w:val="0"/>
                  <w:marBottom w:val="0"/>
                  <w:divBdr>
                    <w:top w:val="none" w:sz="0" w:space="0" w:color="auto"/>
                    <w:left w:val="none" w:sz="0" w:space="0" w:color="auto"/>
                    <w:bottom w:val="none" w:sz="0" w:space="0" w:color="auto"/>
                    <w:right w:val="none" w:sz="0" w:space="0" w:color="auto"/>
                  </w:divBdr>
                  <w:divsChild>
                    <w:div w:id="2046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8508">
              <w:marLeft w:val="0"/>
              <w:marRight w:val="0"/>
              <w:marTop w:val="0"/>
              <w:marBottom w:val="0"/>
              <w:divBdr>
                <w:top w:val="none" w:sz="0" w:space="0" w:color="auto"/>
                <w:left w:val="none" w:sz="0" w:space="0" w:color="auto"/>
                <w:bottom w:val="none" w:sz="0" w:space="0" w:color="auto"/>
                <w:right w:val="none" w:sz="0" w:space="0" w:color="auto"/>
              </w:divBdr>
              <w:divsChild>
                <w:div w:id="1090004736">
                  <w:marLeft w:val="0"/>
                  <w:marRight w:val="0"/>
                  <w:marTop w:val="0"/>
                  <w:marBottom w:val="0"/>
                  <w:divBdr>
                    <w:top w:val="none" w:sz="0" w:space="0" w:color="auto"/>
                    <w:left w:val="none" w:sz="0" w:space="0" w:color="auto"/>
                    <w:bottom w:val="none" w:sz="0" w:space="0" w:color="auto"/>
                    <w:right w:val="none" w:sz="0" w:space="0" w:color="auto"/>
                  </w:divBdr>
                  <w:divsChild>
                    <w:div w:id="2099665791">
                      <w:marLeft w:val="0"/>
                      <w:marRight w:val="0"/>
                      <w:marTop w:val="0"/>
                      <w:marBottom w:val="0"/>
                      <w:divBdr>
                        <w:top w:val="none" w:sz="0" w:space="0" w:color="auto"/>
                        <w:left w:val="none" w:sz="0" w:space="0" w:color="auto"/>
                        <w:bottom w:val="none" w:sz="0" w:space="0" w:color="auto"/>
                        <w:right w:val="none" w:sz="0" w:space="0" w:color="auto"/>
                      </w:divBdr>
                    </w:div>
                  </w:divsChild>
                </w:div>
                <w:div w:id="549653242">
                  <w:marLeft w:val="0"/>
                  <w:marRight w:val="0"/>
                  <w:marTop w:val="0"/>
                  <w:marBottom w:val="0"/>
                  <w:divBdr>
                    <w:top w:val="none" w:sz="0" w:space="0" w:color="auto"/>
                    <w:left w:val="none" w:sz="0" w:space="0" w:color="auto"/>
                    <w:bottom w:val="none" w:sz="0" w:space="0" w:color="auto"/>
                    <w:right w:val="none" w:sz="0" w:space="0" w:color="auto"/>
                  </w:divBdr>
                  <w:divsChild>
                    <w:div w:id="804197188">
                      <w:marLeft w:val="0"/>
                      <w:marRight w:val="0"/>
                      <w:marTop w:val="0"/>
                      <w:marBottom w:val="0"/>
                      <w:divBdr>
                        <w:top w:val="none" w:sz="0" w:space="0" w:color="auto"/>
                        <w:left w:val="none" w:sz="0" w:space="0" w:color="auto"/>
                        <w:bottom w:val="none" w:sz="0" w:space="0" w:color="auto"/>
                        <w:right w:val="none" w:sz="0" w:space="0" w:color="auto"/>
                      </w:divBdr>
                    </w:div>
                  </w:divsChild>
                </w:div>
                <w:div w:id="463885343">
                  <w:marLeft w:val="0"/>
                  <w:marRight w:val="0"/>
                  <w:marTop w:val="0"/>
                  <w:marBottom w:val="0"/>
                  <w:divBdr>
                    <w:top w:val="none" w:sz="0" w:space="0" w:color="auto"/>
                    <w:left w:val="none" w:sz="0" w:space="0" w:color="auto"/>
                    <w:bottom w:val="none" w:sz="0" w:space="0" w:color="auto"/>
                    <w:right w:val="none" w:sz="0" w:space="0" w:color="auto"/>
                  </w:divBdr>
                  <w:divsChild>
                    <w:div w:id="554045345">
                      <w:marLeft w:val="0"/>
                      <w:marRight w:val="0"/>
                      <w:marTop w:val="0"/>
                      <w:marBottom w:val="0"/>
                      <w:divBdr>
                        <w:top w:val="none" w:sz="0" w:space="0" w:color="auto"/>
                        <w:left w:val="none" w:sz="0" w:space="0" w:color="auto"/>
                        <w:bottom w:val="none" w:sz="0" w:space="0" w:color="auto"/>
                        <w:right w:val="none" w:sz="0" w:space="0" w:color="auto"/>
                      </w:divBdr>
                    </w:div>
                  </w:divsChild>
                </w:div>
                <w:div w:id="569385431">
                  <w:marLeft w:val="0"/>
                  <w:marRight w:val="0"/>
                  <w:marTop w:val="0"/>
                  <w:marBottom w:val="0"/>
                  <w:divBdr>
                    <w:top w:val="none" w:sz="0" w:space="0" w:color="auto"/>
                    <w:left w:val="none" w:sz="0" w:space="0" w:color="auto"/>
                    <w:bottom w:val="none" w:sz="0" w:space="0" w:color="auto"/>
                    <w:right w:val="none" w:sz="0" w:space="0" w:color="auto"/>
                  </w:divBdr>
                  <w:divsChild>
                    <w:div w:id="1523736987">
                      <w:marLeft w:val="0"/>
                      <w:marRight w:val="0"/>
                      <w:marTop w:val="0"/>
                      <w:marBottom w:val="0"/>
                      <w:divBdr>
                        <w:top w:val="none" w:sz="0" w:space="0" w:color="auto"/>
                        <w:left w:val="none" w:sz="0" w:space="0" w:color="auto"/>
                        <w:bottom w:val="none" w:sz="0" w:space="0" w:color="auto"/>
                        <w:right w:val="none" w:sz="0" w:space="0" w:color="auto"/>
                      </w:divBdr>
                    </w:div>
                  </w:divsChild>
                </w:div>
                <w:div w:id="1580480042">
                  <w:marLeft w:val="0"/>
                  <w:marRight w:val="0"/>
                  <w:marTop w:val="0"/>
                  <w:marBottom w:val="0"/>
                  <w:divBdr>
                    <w:top w:val="none" w:sz="0" w:space="0" w:color="auto"/>
                    <w:left w:val="none" w:sz="0" w:space="0" w:color="auto"/>
                    <w:bottom w:val="none" w:sz="0" w:space="0" w:color="auto"/>
                    <w:right w:val="none" w:sz="0" w:space="0" w:color="auto"/>
                  </w:divBdr>
                  <w:divsChild>
                    <w:div w:id="10272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35">
              <w:marLeft w:val="0"/>
              <w:marRight w:val="0"/>
              <w:marTop w:val="0"/>
              <w:marBottom w:val="0"/>
              <w:divBdr>
                <w:top w:val="none" w:sz="0" w:space="0" w:color="auto"/>
                <w:left w:val="none" w:sz="0" w:space="0" w:color="auto"/>
                <w:bottom w:val="none" w:sz="0" w:space="0" w:color="auto"/>
                <w:right w:val="none" w:sz="0" w:space="0" w:color="auto"/>
              </w:divBdr>
              <w:divsChild>
                <w:div w:id="734162185">
                  <w:marLeft w:val="0"/>
                  <w:marRight w:val="0"/>
                  <w:marTop w:val="0"/>
                  <w:marBottom w:val="0"/>
                  <w:divBdr>
                    <w:top w:val="none" w:sz="0" w:space="0" w:color="auto"/>
                    <w:left w:val="none" w:sz="0" w:space="0" w:color="auto"/>
                    <w:bottom w:val="none" w:sz="0" w:space="0" w:color="auto"/>
                    <w:right w:val="none" w:sz="0" w:space="0" w:color="auto"/>
                  </w:divBdr>
                  <w:divsChild>
                    <w:div w:id="1708021764">
                      <w:marLeft w:val="0"/>
                      <w:marRight w:val="0"/>
                      <w:marTop w:val="0"/>
                      <w:marBottom w:val="0"/>
                      <w:divBdr>
                        <w:top w:val="none" w:sz="0" w:space="0" w:color="auto"/>
                        <w:left w:val="none" w:sz="0" w:space="0" w:color="auto"/>
                        <w:bottom w:val="none" w:sz="0" w:space="0" w:color="auto"/>
                        <w:right w:val="none" w:sz="0" w:space="0" w:color="auto"/>
                      </w:divBdr>
                    </w:div>
                  </w:divsChild>
                </w:div>
                <w:div w:id="293102390">
                  <w:marLeft w:val="0"/>
                  <w:marRight w:val="0"/>
                  <w:marTop w:val="0"/>
                  <w:marBottom w:val="0"/>
                  <w:divBdr>
                    <w:top w:val="none" w:sz="0" w:space="0" w:color="auto"/>
                    <w:left w:val="none" w:sz="0" w:space="0" w:color="auto"/>
                    <w:bottom w:val="none" w:sz="0" w:space="0" w:color="auto"/>
                    <w:right w:val="none" w:sz="0" w:space="0" w:color="auto"/>
                  </w:divBdr>
                  <w:divsChild>
                    <w:div w:id="587344252">
                      <w:marLeft w:val="0"/>
                      <w:marRight w:val="0"/>
                      <w:marTop w:val="0"/>
                      <w:marBottom w:val="0"/>
                      <w:divBdr>
                        <w:top w:val="none" w:sz="0" w:space="0" w:color="auto"/>
                        <w:left w:val="none" w:sz="0" w:space="0" w:color="auto"/>
                        <w:bottom w:val="none" w:sz="0" w:space="0" w:color="auto"/>
                        <w:right w:val="none" w:sz="0" w:space="0" w:color="auto"/>
                      </w:divBdr>
                    </w:div>
                  </w:divsChild>
                </w:div>
                <w:div w:id="767238475">
                  <w:marLeft w:val="0"/>
                  <w:marRight w:val="0"/>
                  <w:marTop w:val="0"/>
                  <w:marBottom w:val="0"/>
                  <w:divBdr>
                    <w:top w:val="none" w:sz="0" w:space="0" w:color="auto"/>
                    <w:left w:val="none" w:sz="0" w:space="0" w:color="auto"/>
                    <w:bottom w:val="none" w:sz="0" w:space="0" w:color="auto"/>
                    <w:right w:val="none" w:sz="0" w:space="0" w:color="auto"/>
                  </w:divBdr>
                  <w:divsChild>
                    <w:div w:id="871040231">
                      <w:marLeft w:val="0"/>
                      <w:marRight w:val="0"/>
                      <w:marTop w:val="0"/>
                      <w:marBottom w:val="0"/>
                      <w:divBdr>
                        <w:top w:val="none" w:sz="0" w:space="0" w:color="auto"/>
                        <w:left w:val="none" w:sz="0" w:space="0" w:color="auto"/>
                        <w:bottom w:val="none" w:sz="0" w:space="0" w:color="auto"/>
                        <w:right w:val="none" w:sz="0" w:space="0" w:color="auto"/>
                      </w:divBdr>
                    </w:div>
                  </w:divsChild>
                </w:div>
                <w:div w:id="984578489">
                  <w:marLeft w:val="0"/>
                  <w:marRight w:val="0"/>
                  <w:marTop w:val="0"/>
                  <w:marBottom w:val="0"/>
                  <w:divBdr>
                    <w:top w:val="none" w:sz="0" w:space="0" w:color="auto"/>
                    <w:left w:val="none" w:sz="0" w:space="0" w:color="auto"/>
                    <w:bottom w:val="none" w:sz="0" w:space="0" w:color="auto"/>
                    <w:right w:val="none" w:sz="0" w:space="0" w:color="auto"/>
                  </w:divBdr>
                  <w:divsChild>
                    <w:div w:id="1045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8915">
              <w:marLeft w:val="0"/>
              <w:marRight w:val="0"/>
              <w:marTop w:val="0"/>
              <w:marBottom w:val="0"/>
              <w:divBdr>
                <w:top w:val="none" w:sz="0" w:space="0" w:color="auto"/>
                <w:left w:val="none" w:sz="0" w:space="0" w:color="auto"/>
                <w:bottom w:val="none" w:sz="0" w:space="0" w:color="auto"/>
                <w:right w:val="none" w:sz="0" w:space="0" w:color="auto"/>
              </w:divBdr>
              <w:divsChild>
                <w:div w:id="14538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asstringquarte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Guillen</dc:creator>
  <cp:lastModifiedBy>Ibermusica Ibermusica</cp:lastModifiedBy>
  <cp:revision>8</cp:revision>
  <cp:lastPrinted>2019-03-11T13:53:00Z</cp:lastPrinted>
  <dcterms:created xsi:type="dcterms:W3CDTF">2019-03-11T13:52:00Z</dcterms:created>
  <dcterms:modified xsi:type="dcterms:W3CDTF">2023-12-21T08:05:00Z</dcterms:modified>
</cp:coreProperties>
</file>