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EDB5" w14:textId="62DE0BCE" w:rsidR="006A4644" w:rsidRPr="00A81D3A" w:rsidRDefault="00A81D3A" w:rsidP="00A81D3A">
      <w:pPr>
        <w:pStyle w:val="paragraph"/>
        <w:spacing w:before="0" w:beforeAutospacing="0" w:after="0" w:afterAutospacing="0"/>
        <w:textAlignment w:val="baseline"/>
        <w:rPr>
          <w:color w:val="000000"/>
          <w:sz w:val="40"/>
          <w:szCs w:val="40"/>
        </w:rPr>
      </w:pPr>
      <w:r w:rsidRPr="00A81D3A">
        <w:rPr>
          <w:rStyle w:val="normaltextrun"/>
          <w:b/>
          <w:bCs/>
          <w:color w:val="262626"/>
          <w:sz w:val="40"/>
          <w:szCs w:val="40"/>
        </w:rPr>
        <w:t>ACADEMY OF ST MARTIN IN THE FIELDS</w:t>
      </w:r>
    </w:p>
    <w:p w14:paraId="537984B7" w14:textId="77777777" w:rsidR="009140B6" w:rsidRPr="00DB5622" w:rsidRDefault="009140B6" w:rsidP="00DB47AC">
      <w:pPr>
        <w:pStyle w:val="Sinespaciado"/>
        <w:rPr>
          <w:rStyle w:val="normaltextrun"/>
          <w:rFonts w:cstheme="minorHAnsi"/>
        </w:rPr>
      </w:pPr>
    </w:p>
    <w:p w14:paraId="33E8FFD8" w14:textId="3BD73C05" w:rsidR="00FD5EAB" w:rsidRPr="00DB5622" w:rsidRDefault="00FD5EAB" w:rsidP="00DB47AC">
      <w:pPr>
        <w:pStyle w:val="Sinespaciado"/>
        <w:rPr>
          <w:lang w:val="es-ES" w:eastAsia="es-ES"/>
        </w:rPr>
      </w:pPr>
      <w:r w:rsidRPr="00DB5622">
        <w:rPr>
          <w:lang w:val="es-ES" w:eastAsia="es-ES"/>
        </w:rPr>
        <w:t xml:space="preserve">La </w:t>
      </w:r>
      <w:r w:rsidRPr="00DB5622">
        <w:rPr>
          <w:rStyle w:val="normaltextrun"/>
          <w:rFonts w:cstheme="minorHAnsi"/>
          <w:bCs/>
        </w:rPr>
        <w:t>Academy of St Martin in the Fields</w:t>
      </w:r>
      <w:r w:rsidRPr="00DB5622">
        <w:rPr>
          <w:lang w:val="es-ES" w:eastAsia="es-ES"/>
        </w:rPr>
        <w:t xml:space="preserve"> es una de las mejores orquestas de cámara del mundo, reconocida por sus brillantes interpretaciones de la mejor música orquestal.</w:t>
      </w:r>
    </w:p>
    <w:p w14:paraId="0CABD41E" w14:textId="77777777" w:rsidR="00FD5EAB" w:rsidRPr="00DB5622" w:rsidRDefault="00FD5EAB" w:rsidP="00DB47AC">
      <w:pPr>
        <w:pStyle w:val="Sinespaciado"/>
        <w:rPr>
          <w:lang w:val="es-ES" w:eastAsia="es-ES"/>
        </w:rPr>
      </w:pPr>
    </w:p>
    <w:p w14:paraId="36F543CA" w14:textId="4F754037" w:rsidR="00FD5EAB" w:rsidRPr="00DB5622" w:rsidRDefault="00FD5EAB" w:rsidP="00DB47AC">
      <w:pPr>
        <w:pStyle w:val="Sinespaciado"/>
        <w:rPr>
          <w:lang w:val="es-ES" w:eastAsia="es-ES"/>
        </w:rPr>
      </w:pPr>
      <w:r w:rsidRPr="00DB5622">
        <w:rPr>
          <w:lang w:val="es-ES" w:eastAsia="es-ES"/>
        </w:rPr>
        <w:t xml:space="preserve">Fundada por Sir Neville Marriner en 1958 de un grupo de destacados músicos londinenses, dio su primera actuación en la iglesia del mismo nombre en 1959. </w:t>
      </w:r>
      <w:r w:rsidR="00217BA1">
        <w:rPr>
          <w:lang w:val="es-ES" w:eastAsia="es-ES"/>
        </w:rPr>
        <w:t>Con</w:t>
      </w:r>
      <w:r w:rsidRPr="00DB5622">
        <w:rPr>
          <w:lang w:val="es-ES" w:eastAsia="es-ES"/>
        </w:rPr>
        <w:t xml:space="preserve"> inigualables interpretaciones </w:t>
      </w:r>
      <w:r w:rsidR="00217BA1">
        <w:rPr>
          <w:lang w:val="es-ES" w:eastAsia="es-ES"/>
        </w:rPr>
        <w:t>y</w:t>
      </w:r>
      <w:r w:rsidRPr="00DB5622">
        <w:rPr>
          <w:lang w:val="es-ES" w:eastAsia="es-ES"/>
        </w:rPr>
        <w:t xml:space="preserve"> grabaciones, entre las que se incluyen </w:t>
      </w:r>
      <w:r w:rsidRPr="00DB5622">
        <w:rPr>
          <w:i/>
          <w:lang w:val="es-ES" w:eastAsia="es-ES"/>
        </w:rPr>
        <w:t xml:space="preserve">Las cuatro estaciones </w:t>
      </w:r>
      <w:r w:rsidRPr="00DB5622">
        <w:rPr>
          <w:lang w:val="es-ES" w:eastAsia="es-ES"/>
        </w:rPr>
        <w:t>de Vivaldi</w:t>
      </w:r>
      <w:r w:rsidR="00321978" w:rsidRPr="00DB5622">
        <w:rPr>
          <w:lang w:val="es-ES" w:eastAsia="es-ES"/>
        </w:rPr>
        <w:t xml:space="preserve"> de 1969</w:t>
      </w:r>
      <w:r w:rsidRPr="00DB5622">
        <w:rPr>
          <w:lang w:val="es-ES" w:eastAsia="es-ES"/>
        </w:rPr>
        <w:t xml:space="preserve"> y la banda sonora de la película, Amadeus: ganó una reputación internacional envidiable por su sonido distintivo, pulido y refinado. Con una aclamada discografía así como un completo </w:t>
      </w:r>
      <w:r w:rsidR="00A81D3A" w:rsidRPr="00DB5622">
        <w:rPr>
          <w:lang w:val="es-ES" w:eastAsia="es-ES"/>
        </w:rPr>
        <w:t xml:space="preserve">proyecto </w:t>
      </w:r>
      <w:r w:rsidRPr="00DB5622">
        <w:rPr>
          <w:lang w:val="es-ES" w:eastAsia="es-ES"/>
        </w:rPr>
        <w:t>internacional de giras, el nombre y el sonido de la Academ</w:t>
      </w:r>
      <w:r w:rsidR="00A81D3A" w:rsidRPr="00DB5622">
        <w:rPr>
          <w:lang w:val="es-ES" w:eastAsia="es-ES"/>
        </w:rPr>
        <w:t>y</w:t>
      </w:r>
      <w:r w:rsidRPr="00DB5622">
        <w:rPr>
          <w:lang w:val="es-ES" w:eastAsia="es-ES"/>
        </w:rPr>
        <w:t xml:space="preserve"> es </w:t>
      </w:r>
      <w:r w:rsidR="00A81D3A" w:rsidRPr="00DB5622">
        <w:rPr>
          <w:lang w:val="es-ES" w:eastAsia="es-ES"/>
        </w:rPr>
        <w:t xml:space="preserve">apreciado </w:t>
      </w:r>
      <w:r w:rsidRPr="00DB5622">
        <w:rPr>
          <w:lang w:val="es-ES" w:eastAsia="es-ES"/>
        </w:rPr>
        <w:t>por el público clásico en todo el mundo.</w:t>
      </w:r>
    </w:p>
    <w:p w14:paraId="119A5F8A" w14:textId="77777777" w:rsidR="00EB080B" w:rsidRPr="00395E63" w:rsidRDefault="00EB080B" w:rsidP="00DB47AC">
      <w:pPr>
        <w:pStyle w:val="Sinespaciado"/>
        <w:rPr>
          <w:rFonts w:ascii="Calibri Light" w:hAnsi="Calibri Light" w:cs="Calibri Light"/>
          <w:sz w:val="22"/>
          <w:szCs w:val="22"/>
        </w:rPr>
      </w:pPr>
    </w:p>
    <w:p w14:paraId="3D3F94C7" w14:textId="23AA6974" w:rsidR="00321978" w:rsidRPr="00DB5622" w:rsidRDefault="00217BA1" w:rsidP="00DB47AC">
      <w:pPr>
        <w:pStyle w:val="Sinespaciado"/>
        <w:rPr>
          <w:lang w:val="es-ES" w:eastAsia="es-ES"/>
        </w:rPr>
      </w:pPr>
      <w:r>
        <w:rPr>
          <w:lang w:val="es-ES" w:eastAsia="es-ES"/>
        </w:rPr>
        <w:t>Actualmente</w:t>
      </w:r>
      <w:r w:rsidR="00321978" w:rsidRPr="00DB5622">
        <w:rPr>
          <w:lang w:val="es-ES" w:eastAsia="es-ES"/>
        </w:rPr>
        <w:t xml:space="preserve">, está dirigida por Joshua Bell, conservando el espíritu universitario y la flexibilidad del pequeño conjunto original, sin directores, que se ha convertido en sello de identidad de la Academy. Bajo </w:t>
      </w:r>
      <w:r w:rsidR="00747815">
        <w:rPr>
          <w:lang w:val="es-ES" w:eastAsia="es-ES"/>
        </w:rPr>
        <w:t>la</w:t>
      </w:r>
      <w:r>
        <w:rPr>
          <w:lang w:val="es-ES" w:eastAsia="es-ES"/>
        </w:rPr>
        <w:t xml:space="preserve"> </w:t>
      </w:r>
      <w:r w:rsidR="00321978" w:rsidRPr="00DB5622">
        <w:rPr>
          <w:lang w:val="es-ES" w:eastAsia="es-ES"/>
        </w:rPr>
        <w:t>dirección de Bell,</w:t>
      </w:r>
      <w:r w:rsidR="00747815">
        <w:rPr>
          <w:lang w:val="es-ES" w:eastAsia="es-ES"/>
        </w:rPr>
        <w:t xml:space="preserve"> </w:t>
      </w:r>
      <w:r w:rsidR="00321978" w:rsidRPr="00DB5622">
        <w:rPr>
          <w:lang w:val="es-ES" w:eastAsia="es-ES"/>
        </w:rPr>
        <w:t>con el apoyo de su concertino Tomo Keller</w:t>
      </w:r>
      <w:r w:rsidR="00747815">
        <w:rPr>
          <w:lang w:val="es-ES" w:eastAsia="es-ES"/>
        </w:rPr>
        <w:t>,</w:t>
      </w:r>
      <w:r w:rsidR="00321978" w:rsidRPr="00DB5622">
        <w:rPr>
          <w:lang w:val="es-ES" w:eastAsia="es-ES"/>
        </w:rPr>
        <w:t xml:space="preserve"> del principal director invitado, Murray Perahia </w:t>
      </w:r>
      <w:r w:rsidR="00747815">
        <w:rPr>
          <w:lang w:val="es-ES" w:eastAsia="es-ES"/>
        </w:rPr>
        <w:t>y</w:t>
      </w:r>
      <w:r w:rsidR="00747815">
        <w:rPr>
          <w:lang w:val="es-ES" w:eastAsia="es-ES"/>
        </w:rPr>
        <w:t xml:space="preserve"> la </w:t>
      </w:r>
      <w:r w:rsidR="00983AF2">
        <w:rPr>
          <w:lang w:val="es-ES" w:eastAsia="es-ES"/>
        </w:rPr>
        <w:t>ilustre</w:t>
      </w:r>
      <w:r w:rsidR="00747815">
        <w:rPr>
          <w:lang w:val="es-ES" w:eastAsia="es-ES"/>
        </w:rPr>
        <w:t xml:space="preserve"> violinista</w:t>
      </w:r>
      <w:r w:rsidR="00747815">
        <w:rPr>
          <w:lang w:val="es-ES" w:eastAsia="es-ES"/>
        </w:rPr>
        <w:t xml:space="preserve"> y gran amiga de la Academy Julia Fischer, </w:t>
      </w:r>
      <w:r w:rsidR="00321978" w:rsidRPr="00DB5622">
        <w:rPr>
          <w:lang w:val="es-ES" w:eastAsia="es-ES"/>
        </w:rPr>
        <w:t xml:space="preserve">continúa presentando un repertorio sinfónico y de música de cámara a gran escala </w:t>
      </w:r>
      <w:r w:rsidR="00983AF2">
        <w:rPr>
          <w:lang w:val="es-ES" w:eastAsia="es-ES"/>
        </w:rPr>
        <w:t>en</w:t>
      </w:r>
      <w:bookmarkStart w:id="0" w:name="_GoBack"/>
      <w:bookmarkEnd w:id="0"/>
      <w:r w:rsidR="00321978" w:rsidRPr="00DB5622">
        <w:rPr>
          <w:lang w:val="es-ES" w:eastAsia="es-ES"/>
        </w:rPr>
        <w:t xml:space="preserve"> las salas más prestigiosas del mundo.</w:t>
      </w:r>
    </w:p>
    <w:p w14:paraId="4B3B6438" w14:textId="77777777" w:rsidR="00321978" w:rsidRPr="00DB5622" w:rsidRDefault="00321978" w:rsidP="00DB47AC">
      <w:pPr>
        <w:pStyle w:val="Sinespaciado"/>
        <w:rPr>
          <w:lang w:val="es-ES" w:eastAsia="es-ES"/>
        </w:rPr>
      </w:pPr>
    </w:p>
    <w:p w14:paraId="70127352" w14:textId="7B34DE83" w:rsidR="00EB080B" w:rsidRPr="00217BA1" w:rsidRDefault="00217BA1" w:rsidP="00DB47AC">
      <w:pPr>
        <w:pStyle w:val="Sinespaciado"/>
        <w:rPr>
          <w:lang w:val="es-ES" w:eastAsia="es-ES"/>
        </w:rPr>
      </w:pPr>
      <w:r>
        <w:rPr>
          <w:lang w:val="es-ES" w:eastAsia="es-ES"/>
        </w:rPr>
        <w:t>S</w:t>
      </w:r>
      <w:r w:rsidR="00FD5EAB" w:rsidRPr="00DB5622">
        <w:rPr>
          <w:lang w:val="es-ES" w:eastAsia="es-ES"/>
        </w:rPr>
        <w:t>u 60</w:t>
      </w:r>
      <w:r w:rsidR="00A81D3A" w:rsidRPr="00DB5622">
        <w:rPr>
          <w:lang w:val="es-ES" w:eastAsia="es-ES"/>
        </w:rPr>
        <w:t>º</w:t>
      </w:r>
      <w:r w:rsidR="00FD5EAB" w:rsidRPr="00DB5622">
        <w:rPr>
          <w:lang w:val="es-ES" w:eastAsia="es-ES"/>
        </w:rPr>
        <w:t xml:space="preserve"> aniversario en 2019/20 </w:t>
      </w:r>
      <w:r w:rsidR="00321978" w:rsidRPr="00DB5622">
        <w:rPr>
          <w:lang w:val="es-ES" w:eastAsia="es-ES"/>
        </w:rPr>
        <w:t xml:space="preserve">acabó súbitamente </w:t>
      </w:r>
      <w:r w:rsidRPr="00DB5622">
        <w:rPr>
          <w:lang w:val="es-ES" w:eastAsia="es-ES"/>
        </w:rPr>
        <w:t>debido a la pandemia del COVID-19</w:t>
      </w:r>
      <w:r>
        <w:rPr>
          <w:lang w:val="es-ES" w:eastAsia="es-ES"/>
        </w:rPr>
        <w:t xml:space="preserve">, </w:t>
      </w:r>
      <w:r w:rsidR="00321978" w:rsidRPr="00DB5622">
        <w:rPr>
          <w:lang w:val="es-ES" w:eastAsia="es-ES"/>
        </w:rPr>
        <w:t>y sus giras previstas a España y el resto de Europa se cancelaron.</w:t>
      </w:r>
      <w:r>
        <w:rPr>
          <w:lang w:val="es-ES" w:eastAsia="es-ES"/>
        </w:rPr>
        <w:t xml:space="preserve"> A las</w:t>
      </w:r>
      <w:r w:rsidR="00EB080B">
        <w:rPr>
          <w:lang w:val="es-ES" w:eastAsia="es-ES"/>
        </w:rPr>
        <w:t xml:space="preserve"> restricciones la Academy respondió con una campaña digital de nuevos videos</w:t>
      </w:r>
      <w:r>
        <w:rPr>
          <w:lang w:val="es-ES" w:eastAsia="es-ES"/>
        </w:rPr>
        <w:t xml:space="preserve"> y el lanzamiento de </w:t>
      </w:r>
      <w:r w:rsidR="00EB080B">
        <w:rPr>
          <w:lang w:val="es-ES" w:eastAsia="es-ES"/>
        </w:rPr>
        <w:t>una serie de</w:t>
      </w:r>
      <w:r w:rsidR="00321978" w:rsidRPr="00DB5622">
        <w:rPr>
          <w:lang w:val="es-ES" w:eastAsia="es-ES"/>
        </w:rPr>
        <w:t xml:space="preserve"> conciertos en </w:t>
      </w:r>
      <w:r w:rsidR="00DB47AC">
        <w:rPr>
          <w:lang w:val="es-ES" w:eastAsia="es-ES"/>
        </w:rPr>
        <w:t xml:space="preserve">la iglesia </w:t>
      </w:r>
      <w:r w:rsidR="00321978" w:rsidRPr="00DB5622">
        <w:rPr>
          <w:lang w:val="es-ES" w:eastAsia="es-ES"/>
        </w:rPr>
        <w:t>St</w:t>
      </w:r>
      <w:r w:rsidR="00DB47AC">
        <w:rPr>
          <w:lang w:val="es-ES" w:eastAsia="es-ES"/>
        </w:rPr>
        <w:t xml:space="preserve"> </w:t>
      </w:r>
      <w:r w:rsidR="00321978" w:rsidRPr="00DB5622">
        <w:rPr>
          <w:lang w:val="es-ES" w:eastAsia="es-ES"/>
        </w:rPr>
        <w:t>Martin-in-the-</w:t>
      </w:r>
      <w:r w:rsidR="00321978" w:rsidRPr="00217BA1">
        <w:rPr>
          <w:lang w:val="es-ES" w:eastAsia="es-ES"/>
        </w:rPr>
        <w:t>Fields</w:t>
      </w:r>
      <w:r w:rsidR="00EB080B" w:rsidRPr="00217BA1">
        <w:rPr>
          <w:lang w:val="es-ES" w:eastAsia="es-ES"/>
        </w:rPr>
        <w:t>. La serie</w:t>
      </w:r>
      <w:r w:rsidR="00DB5622" w:rsidRPr="00217BA1">
        <w:rPr>
          <w:lang w:val="es-ES" w:eastAsia="es-ES"/>
        </w:rPr>
        <w:t xml:space="preserve"> </w:t>
      </w:r>
      <w:r w:rsidR="00EB080B" w:rsidRPr="00217BA1">
        <w:rPr>
          <w:lang w:val="es-ES" w:eastAsia="es-ES"/>
        </w:rPr>
        <w:t>ha supuesto la colaboración de la Academy con artistas de renombre internacional</w:t>
      </w:r>
      <w:r>
        <w:rPr>
          <w:lang w:val="es-ES" w:eastAsia="es-ES"/>
        </w:rPr>
        <w:t>.</w:t>
      </w:r>
    </w:p>
    <w:p w14:paraId="4DF1B0AA" w14:textId="77777777" w:rsidR="00217BA1" w:rsidRPr="00747815" w:rsidRDefault="00217BA1" w:rsidP="00217BA1">
      <w:pPr>
        <w:pStyle w:val="Sinespaciado"/>
        <w:rPr>
          <w:rFonts w:cstheme="minorHAnsi"/>
          <w:lang w:val="es-ES" w:eastAsia="es-ES"/>
        </w:rPr>
      </w:pPr>
    </w:p>
    <w:p w14:paraId="5F7F1B92" w14:textId="39D9DDEA" w:rsidR="00217BA1" w:rsidRPr="00747815" w:rsidRDefault="00217BA1" w:rsidP="00DB47AC">
      <w:pPr>
        <w:pStyle w:val="Sinespaciado"/>
        <w:rPr>
          <w:rFonts w:cstheme="minorHAnsi"/>
          <w:lang w:val="es-ES" w:eastAsia="es-ES"/>
        </w:rPr>
      </w:pPr>
      <w:r w:rsidRPr="00747815">
        <w:rPr>
          <w:rFonts w:cstheme="minorHAnsi"/>
          <w:lang w:val="es-ES" w:eastAsia="es-ES"/>
        </w:rPr>
        <w:t xml:space="preserve">En 2022/23, la Academy siguió actuando con frecuencia en St Martin-in-the-Fields, uniendo fuerzas con St Martin's Voices en Navidad y Semana Santa, y en otoño interpretó el </w:t>
      </w:r>
      <w:r w:rsidRPr="00747815">
        <w:rPr>
          <w:rFonts w:cstheme="minorHAnsi"/>
          <w:i/>
          <w:lang w:val="es-ES" w:eastAsia="es-ES"/>
        </w:rPr>
        <w:t>Réquiem</w:t>
      </w:r>
      <w:r w:rsidRPr="00747815">
        <w:rPr>
          <w:rFonts w:cstheme="minorHAnsi"/>
          <w:lang w:val="es-ES" w:eastAsia="es-ES"/>
        </w:rPr>
        <w:t xml:space="preserve"> de Mozart y actuó con Johannes Moser y Avi Avital. La temporada de otoño/invierno 2022 comenzó con una gira por Sudamérica e Italia con Joshua Bell, para unirse después al pianista Jan Lisiecki en Helsinki. </w:t>
      </w:r>
    </w:p>
    <w:p w14:paraId="436A14CD" w14:textId="77777777" w:rsidR="00DB44E0" w:rsidRDefault="00DB44E0" w:rsidP="00DB47AC">
      <w:pPr>
        <w:pStyle w:val="Sinespaciado"/>
        <w:rPr>
          <w:rFonts w:cstheme="minorHAnsi"/>
          <w:lang w:val="es-ES" w:eastAsia="es-ES"/>
        </w:rPr>
      </w:pPr>
    </w:p>
    <w:p w14:paraId="62698284" w14:textId="77777777" w:rsidR="00747815" w:rsidRPr="00747815" w:rsidRDefault="00747815" w:rsidP="00DB47AC">
      <w:pPr>
        <w:pStyle w:val="Sinespaciado"/>
        <w:rPr>
          <w:rFonts w:cstheme="minorHAnsi"/>
          <w:lang w:val="es-ES" w:eastAsia="es-ES"/>
        </w:rPr>
      </w:pPr>
    </w:p>
    <w:sectPr w:rsidR="00747815" w:rsidRPr="00747815" w:rsidSect="003D2F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729A7" w14:textId="77777777" w:rsidR="009140B6" w:rsidRDefault="009140B6" w:rsidP="009140B6">
      <w:r>
        <w:separator/>
      </w:r>
    </w:p>
  </w:endnote>
  <w:endnote w:type="continuationSeparator" w:id="0">
    <w:p w14:paraId="2EEF57C4" w14:textId="77777777" w:rsidR="009140B6" w:rsidRDefault="009140B6" w:rsidP="0091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342E" w14:textId="77777777" w:rsidR="009140B6" w:rsidRDefault="009140B6" w:rsidP="009140B6">
      <w:r>
        <w:separator/>
      </w:r>
    </w:p>
  </w:footnote>
  <w:footnote w:type="continuationSeparator" w:id="0">
    <w:p w14:paraId="6A16578A" w14:textId="77777777" w:rsidR="009140B6" w:rsidRDefault="009140B6" w:rsidP="0091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44"/>
    <w:rsid w:val="000727B8"/>
    <w:rsid w:val="0010180D"/>
    <w:rsid w:val="00217BA1"/>
    <w:rsid w:val="00296E28"/>
    <w:rsid w:val="00321978"/>
    <w:rsid w:val="003D2F66"/>
    <w:rsid w:val="003D58F1"/>
    <w:rsid w:val="004F526B"/>
    <w:rsid w:val="00500E70"/>
    <w:rsid w:val="005C0849"/>
    <w:rsid w:val="00642A57"/>
    <w:rsid w:val="00671D08"/>
    <w:rsid w:val="006A4644"/>
    <w:rsid w:val="00711E18"/>
    <w:rsid w:val="00747815"/>
    <w:rsid w:val="009140B6"/>
    <w:rsid w:val="00983AF2"/>
    <w:rsid w:val="00A01C82"/>
    <w:rsid w:val="00A81D3A"/>
    <w:rsid w:val="00AD1ABB"/>
    <w:rsid w:val="00CB5BAD"/>
    <w:rsid w:val="00DB44E0"/>
    <w:rsid w:val="00DB47AC"/>
    <w:rsid w:val="00DB5622"/>
    <w:rsid w:val="00EB080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94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A464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eop">
    <w:name w:val="eop"/>
    <w:basedOn w:val="Fuentedeprrafopredeter"/>
    <w:rsid w:val="006A4644"/>
  </w:style>
  <w:style w:type="character" w:customStyle="1" w:styleId="normaltextrun">
    <w:name w:val="normaltextrun"/>
    <w:basedOn w:val="Fuentedeprrafopredeter"/>
    <w:rsid w:val="006A4644"/>
  </w:style>
  <w:style w:type="character" w:customStyle="1" w:styleId="spellingerror">
    <w:name w:val="spellingerror"/>
    <w:basedOn w:val="Fuentedeprrafopredeter"/>
    <w:rsid w:val="006A4644"/>
  </w:style>
  <w:style w:type="paragraph" w:styleId="Encabezado">
    <w:name w:val="header"/>
    <w:basedOn w:val="Normal"/>
    <w:link w:val="EncabezadoCar"/>
    <w:uiPriority w:val="99"/>
    <w:unhideWhenUsed/>
    <w:rsid w:val="009140B6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0B6"/>
  </w:style>
  <w:style w:type="paragraph" w:styleId="Piedepgina">
    <w:name w:val="footer"/>
    <w:basedOn w:val="Normal"/>
    <w:link w:val="PiedepginaCar"/>
    <w:uiPriority w:val="99"/>
    <w:unhideWhenUsed/>
    <w:rsid w:val="009140B6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0B6"/>
  </w:style>
  <w:style w:type="character" w:styleId="Hipervnculo">
    <w:name w:val="Hyperlink"/>
    <w:basedOn w:val="Fuentedeprrafopredeter"/>
    <w:uiPriority w:val="99"/>
    <w:unhideWhenUsed/>
    <w:rsid w:val="009140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9140B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D5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D5EAB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219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21978"/>
    <w:rPr>
      <w:b/>
      <w:bCs/>
    </w:rPr>
  </w:style>
  <w:style w:type="character" w:styleId="nfasis">
    <w:name w:val="Emphasis"/>
    <w:basedOn w:val="Fuentedeprrafopredeter"/>
    <w:uiPriority w:val="20"/>
    <w:qFormat/>
    <w:rsid w:val="00321978"/>
    <w:rPr>
      <w:i/>
      <w:iCs/>
    </w:rPr>
  </w:style>
  <w:style w:type="paragraph" w:styleId="Sinespaciado">
    <w:name w:val="No Spacing"/>
    <w:uiPriority w:val="1"/>
    <w:qFormat/>
    <w:rsid w:val="00DB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304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80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959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9466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93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6A7C8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9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0174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8760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6247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409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082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070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408D-172F-4CF8-92F5-2966128A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Dragonetti</dc:creator>
  <cp:keywords/>
  <dc:description/>
  <cp:lastModifiedBy>Marga</cp:lastModifiedBy>
  <cp:revision>3</cp:revision>
  <dcterms:created xsi:type="dcterms:W3CDTF">2023-06-16T11:05:00Z</dcterms:created>
  <dcterms:modified xsi:type="dcterms:W3CDTF">2023-06-27T13:25:00Z</dcterms:modified>
</cp:coreProperties>
</file>